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14" w:rsidRPr="007F4E61" w:rsidRDefault="00047814" w:rsidP="00697A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F4E61">
        <w:rPr>
          <w:rFonts w:ascii="Times New Roman" w:hAnsi="Times New Roman" w:cs="Times New Roman"/>
          <w:sz w:val="28"/>
          <w:szCs w:val="28"/>
        </w:rPr>
        <w:t>ружинники на страже общественного порядка</w:t>
      </w:r>
    </w:p>
    <w:p w:rsidR="00047814" w:rsidRPr="007F4E61" w:rsidRDefault="00047814" w:rsidP="0004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61">
        <w:rPr>
          <w:rFonts w:ascii="Times New Roman" w:hAnsi="Times New Roman" w:cs="Times New Roman"/>
          <w:sz w:val="28"/>
          <w:szCs w:val="28"/>
        </w:rPr>
        <w:t>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047814" w:rsidRPr="007F4E61" w:rsidRDefault="00047814" w:rsidP="0004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61">
        <w:rPr>
          <w:rFonts w:ascii="Times New Roman" w:hAnsi="Times New Roman" w:cs="Times New Roman"/>
          <w:sz w:val="28"/>
          <w:szCs w:val="28"/>
        </w:rPr>
        <w:t>Порядок создания и деятельности народной дружины регулируется главой 3 Федерального закона от 02 апреля 2014 года N 44-ФЗ «Об участии граждан в охране общественного порядка».</w:t>
      </w:r>
    </w:p>
    <w:p w:rsidR="00047814" w:rsidRPr="007F4E61" w:rsidRDefault="00047814" w:rsidP="0004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61">
        <w:rPr>
          <w:rFonts w:ascii="Times New Roman" w:hAnsi="Times New Roman" w:cs="Times New Roman"/>
          <w:sz w:val="28"/>
          <w:szCs w:val="28"/>
        </w:rPr>
        <w:t>Народные дружины создаются по инициативе граждан РФ, изъявивших желание участвовать в охране общественного порядка, в форме общественной организации с уведомлением органов местного самоуправления соответствующего муниципального образования, территориального органа федерального органа исполнительной власти в сфере внутренних дел.</w:t>
      </w:r>
    </w:p>
    <w:p w:rsidR="00047814" w:rsidRPr="007F4E61" w:rsidRDefault="00047814" w:rsidP="0004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61">
        <w:rPr>
          <w:rFonts w:ascii="Times New Roman" w:hAnsi="Times New Roman" w:cs="Times New Roman"/>
          <w:sz w:val="28"/>
          <w:szCs w:val="28"/>
        </w:rPr>
        <w:t xml:space="preserve">На сегодняшний день в округе функционирует 14 народных дружин общей численностью 101 человек. Во всех </w:t>
      </w:r>
      <w:r>
        <w:rPr>
          <w:rFonts w:ascii="Times New Roman" w:hAnsi="Times New Roman" w:cs="Times New Roman"/>
          <w:sz w:val="28"/>
          <w:szCs w:val="28"/>
        </w:rPr>
        <w:t>населенных пунктах</w:t>
      </w:r>
      <w:r w:rsidRPr="007F4E61">
        <w:rPr>
          <w:rFonts w:ascii="Times New Roman" w:hAnsi="Times New Roman" w:cs="Times New Roman"/>
          <w:sz w:val="28"/>
          <w:szCs w:val="28"/>
        </w:rPr>
        <w:t xml:space="preserve"> округа есть народная дружина. В полномочия членов народной дружины входит предупреждение разного рода правонарушений, совершаемых на улицах, в общественных местах, участие в охране порядка при проведении массовых мероприятий. Как правило, на рейды, направленные на охрану общественного порядка, народные дружинники выходят вместе с участковыми уполномоченными полиции.</w:t>
      </w:r>
    </w:p>
    <w:p w:rsidR="00047814" w:rsidRPr="007F4E61" w:rsidRDefault="00047814" w:rsidP="0004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61">
        <w:rPr>
          <w:rFonts w:ascii="Times New Roman" w:hAnsi="Times New Roman" w:cs="Times New Roman"/>
          <w:sz w:val="28"/>
          <w:szCs w:val="28"/>
        </w:rPr>
        <w:t>Общественно-полезная деятельность дружинников строится на тесном взаимодействии с населением, с опорой на сознательных граждан, сигнализирующих о непорядках. Но воздействуют они на нарушителей исключительно силой убеждения, и зачастую этого бывает достаточно.</w:t>
      </w:r>
    </w:p>
    <w:p w:rsidR="00047814" w:rsidRPr="007F4E61" w:rsidRDefault="00047814" w:rsidP="0004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61">
        <w:rPr>
          <w:rFonts w:ascii="Times New Roman" w:hAnsi="Times New Roman" w:cs="Times New Roman"/>
          <w:sz w:val="28"/>
          <w:szCs w:val="28"/>
        </w:rPr>
        <w:t>За участие в мероприятиях по охране общественного порядка народным дружинникам ежегодно выплачивается денежное поощрение. Осуществляется страхование жизни и здоровья на период участия в мероприятиях по охране общественного порядка.</w:t>
      </w:r>
    </w:p>
    <w:p w:rsidR="00047814" w:rsidRPr="007F4E61" w:rsidRDefault="00047814" w:rsidP="0004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61">
        <w:rPr>
          <w:rFonts w:ascii="Times New Roman" w:hAnsi="Times New Roman" w:cs="Times New Roman"/>
          <w:sz w:val="28"/>
          <w:szCs w:val="28"/>
        </w:rPr>
        <w:t>Быть народным дружинником – это возможность проявить свою жизненную позицию не на словах, а на деле. Дружинники – это своего рода гаранты безопасности и спокойствия жителей населённых пунктов, в лице которых граждане надеются найти защиту и помощь.</w:t>
      </w:r>
    </w:p>
    <w:p w:rsidR="00047814" w:rsidRPr="007F4E61" w:rsidRDefault="00047814" w:rsidP="0004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61">
        <w:rPr>
          <w:rFonts w:ascii="Times New Roman" w:hAnsi="Times New Roman" w:cs="Times New Roman"/>
          <w:sz w:val="28"/>
          <w:szCs w:val="28"/>
        </w:rPr>
        <w:t>Получить информацию о порядке вступления в состав народной дружины жители округа могут следующими способами:</w:t>
      </w:r>
    </w:p>
    <w:p w:rsidR="00047814" w:rsidRPr="007F4E61" w:rsidRDefault="00047814" w:rsidP="0004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61">
        <w:rPr>
          <w:rFonts w:ascii="Times New Roman" w:hAnsi="Times New Roman" w:cs="Times New Roman"/>
          <w:sz w:val="28"/>
          <w:szCs w:val="28"/>
        </w:rPr>
        <w:t>непосредственно обратиться в территориальный отдел администрации по месту проживания;</w:t>
      </w:r>
    </w:p>
    <w:p w:rsidR="00047814" w:rsidRPr="007F4E61" w:rsidRDefault="00047814" w:rsidP="0004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61">
        <w:rPr>
          <w:rFonts w:ascii="Times New Roman" w:hAnsi="Times New Roman" w:cs="Times New Roman"/>
          <w:sz w:val="28"/>
          <w:szCs w:val="28"/>
        </w:rPr>
        <w:t>на сайте администрации Благодарненского городского округа в разделе «Народные дружины»;</w:t>
      </w:r>
    </w:p>
    <w:p w:rsidR="00047814" w:rsidRDefault="00047814" w:rsidP="0069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E61">
        <w:rPr>
          <w:rFonts w:ascii="Times New Roman" w:hAnsi="Times New Roman" w:cs="Times New Roman"/>
          <w:sz w:val="28"/>
          <w:szCs w:val="28"/>
        </w:rPr>
        <w:t>обратившись в администрацию</w:t>
      </w:r>
      <w:r w:rsidRPr="007F4E61">
        <w:t xml:space="preserve"> </w:t>
      </w:r>
      <w:r w:rsidRPr="007F4E61">
        <w:rPr>
          <w:rFonts w:ascii="Times New Roman" w:hAnsi="Times New Roman" w:cs="Times New Roman"/>
          <w:sz w:val="28"/>
          <w:szCs w:val="28"/>
        </w:rPr>
        <w:t>Благодарненского городского округа по телефону 8 /865-49/ 2-13-41.</w:t>
      </w:r>
      <w:bookmarkStart w:id="0" w:name="_GoBack"/>
      <w:bookmarkEnd w:id="0"/>
      <w:r w:rsidR="00697A7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47814" w:rsidSect="004343B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2C"/>
    <w:rsid w:val="00047814"/>
    <w:rsid w:val="00064417"/>
    <w:rsid w:val="0010362C"/>
    <w:rsid w:val="00166A4C"/>
    <w:rsid w:val="002451F7"/>
    <w:rsid w:val="00270A66"/>
    <w:rsid w:val="003A07C1"/>
    <w:rsid w:val="004343B5"/>
    <w:rsid w:val="00533C87"/>
    <w:rsid w:val="00620737"/>
    <w:rsid w:val="00697A78"/>
    <w:rsid w:val="00914CB4"/>
    <w:rsid w:val="00C1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207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207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</dc:creator>
  <cp:keywords/>
  <dc:description/>
  <cp:lastModifiedBy>admin</cp:lastModifiedBy>
  <cp:revision>13</cp:revision>
  <cp:lastPrinted>2020-03-02T07:26:00Z</cp:lastPrinted>
  <dcterms:created xsi:type="dcterms:W3CDTF">2018-02-05T10:53:00Z</dcterms:created>
  <dcterms:modified xsi:type="dcterms:W3CDTF">2023-03-09T13:42:00Z</dcterms:modified>
</cp:coreProperties>
</file>