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399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399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73399">
        <w:rPr>
          <w:rFonts w:ascii="Times New Roman" w:eastAsia="Times New Roman" w:hAnsi="Times New Roman" w:cs="Times New Roman"/>
          <w:b/>
          <w:sz w:val="30"/>
          <w:szCs w:val="30"/>
        </w:rPr>
        <w:t xml:space="preserve">РЕШЕНИЕ </w:t>
      </w:r>
    </w:p>
    <w:p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373399" w:rsidRPr="00373399" w:rsidTr="0021461A">
        <w:tc>
          <w:tcPr>
            <w:tcW w:w="3007" w:type="dxa"/>
            <w:shd w:val="clear" w:color="auto" w:fill="auto"/>
            <w:hideMark/>
          </w:tcPr>
          <w:p w:rsidR="00373399" w:rsidRPr="00373399" w:rsidRDefault="00373399" w:rsidP="0037339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3399">
              <w:rPr>
                <w:rFonts w:ascii="Times New Roman" w:eastAsia="Times New Roman" w:hAnsi="Times New Roman" w:cs="Times New Roman"/>
                <w:sz w:val="28"/>
                <w:szCs w:val="28"/>
              </w:rPr>
              <w:t>25 февраля 2021 года</w:t>
            </w:r>
          </w:p>
        </w:tc>
        <w:tc>
          <w:tcPr>
            <w:tcW w:w="3115" w:type="dxa"/>
            <w:shd w:val="clear" w:color="auto" w:fill="auto"/>
            <w:hideMark/>
          </w:tcPr>
          <w:p w:rsidR="00373399" w:rsidRPr="00373399" w:rsidRDefault="00373399" w:rsidP="0037339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3399">
              <w:rPr>
                <w:rFonts w:ascii="Times New Roman" w:eastAsia="Times New Roman" w:hAnsi="Times New Roman" w:cs="Times New Roman"/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shd w:val="clear" w:color="auto" w:fill="auto"/>
            <w:hideMark/>
          </w:tcPr>
          <w:p w:rsidR="00373399" w:rsidRPr="00373399" w:rsidRDefault="00373399" w:rsidP="00373399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3399">
              <w:rPr>
                <w:rFonts w:ascii="Times New Roman" w:eastAsia="Times New Roman" w:hAnsi="Times New Roman" w:cs="Times New Roman"/>
                <w:sz w:val="28"/>
                <w:szCs w:val="28"/>
              </w:rPr>
              <w:t>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63FDA" w:rsidRDefault="00063FDA" w:rsidP="0080045C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63FDA" w:rsidRPr="002C20E2" w:rsidRDefault="00063FDA" w:rsidP="00063FD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63FDA" w:rsidRPr="00A36030" w:rsidRDefault="00063FDA" w:rsidP="00373399">
      <w:pPr>
        <w:pStyle w:val="1"/>
        <w:spacing w:line="240" w:lineRule="exact"/>
        <w:jc w:val="both"/>
        <w:rPr>
          <w:rFonts w:ascii="Times New Roman" w:hAnsi="Times New Roman" w:cs="Times New Roman"/>
        </w:rPr>
      </w:pPr>
      <w:r w:rsidRPr="002C20E2">
        <w:rPr>
          <w:rFonts w:ascii="Times New Roman" w:hAnsi="Times New Roman" w:cs="Times New Roman"/>
          <w:color w:val="000000"/>
          <w:szCs w:val="32"/>
          <w:lang w:eastAsia="ar-SA"/>
        </w:rPr>
        <w:t>О</w:t>
      </w:r>
      <w:r>
        <w:rPr>
          <w:rFonts w:ascii="Times New Roman" w:hAnsi="Times New Roman" w:cs="Times New Roman"/>
          <w:color w:val="000000"/>
          <w:szCs w:val="32"/>
          <w:lang w:eastAsia="ar-SA"/>
        </w:rPr>
        <w:t>б</w:t>
      </w:r>
      <w:r w:rsidR="00004ECC">
        <w:rPr>
          <w:rFonts w:ascii="Times New Roman" w:hAnsi="Times New Roman" w:cs="Times New Roman"/>
          <w:color w:val="000000"/>
          <w:szCs w:val="32"/>
          <w:lang w:eastAsia="ar-SA"/>
        </w:rPr>
        <w:t xml:space="preserve"> </w:t>
      </w:r>
      <w:r>
        <w:rPr>
          <w:rFonts w:ascii="Times New Roman" w:hAnsi="Times New Roman" w:cs="Times New Roman"/>
        </w:rPr>
        <w:t>о</w:t>
      </w:r>
      <w:r w:rsidRPr="00A36030">
        <w:rPr>
          <w:rFonts w:ascii="Times New Roman" w:hAnsi="Times New Roman" w:cs="Times New Roman"/>
        </w:rPr>
        <w:t>тчет</w:t>
      </w:r>
      <w:r>
        <w:rPr>
          <w:rFonts w:ascii="Times New Roman" w:hAnsi="Times New Roman" w:cs="Times New Roman"/>
        </w:rPr>
        <w:t>е</w:t>
      </w:r>
      <w:r w:rsidR="00004ECC">
        <w:rPr>
          <w:rFonts w:ascii="Times New Roman" w:hAnsi="Times New Roman" w:cs="Times New Roman"/>
        </w:rPr>
        <w:t xml:space="preserve"> </w:t>
      </w:r>
      <w:r w:rsidRPr="00A36030">
        <w:rPr>
          <w:rFonts w:ascii="Times New Roman" w:hAnsi="Times New Roman" w:cs="Times New Roman"/>
          <w:color w:val="000000"/>
        </w:rPr>
        <w:t xml:space="preserve">о деятельности </w:t>
      </w:r>
      <w:r w:rsidR="005B05E6">
        <w:rPr>
          <w:rFonts w:ascii="Times New Roman" w:hAnsi="Times New Roman" w:cs="Times New Roman"/>
        </w:rPr>
        <w:t>О</w:t>
      </w:r>
      <w:r w:rsidRPr="00A36030">
        <w:rPr>
          <w:rFonts w:ascii="Times New Roman" w:hAnsi="Times New Roman" w:cs="Times New Roman"/>
        </w:rPr>
        <w:t>тдела Министерства внутренних дел Российской Феде</w:t>
      </w:r>
      <w:r w:rsidR="005B05E6">
        <w:rPr>
          <w:rFonts w:ascii="Times New Roman" w:hAnsi="Times New Roman" w:cs="Times New Roman"/>
        </w:rPr>
        <w:t>рации по Благодарненскому городскому округу</w:t>
      </w:r>
      <w:r w:rsidRPr="00A36030">
        <w:rPr>
          <w:rFonts w:ascii="Times New Roman" w:hAnsi="Times New Roman" w:cs="Times New Roman"/>
        </w:rPr>
        <w:t xml:space="preserve"> Главного управления Министерства внутренних дел Российской Федерации по Ставропольскому краю</w:t>
      </w:r>
      <w:r w:rsidR="00706D55">
        <w:rPr>
          <w:rFonts w:ascii="Times New Roman" w:hAnsi="Times New Roman" w:cs="Times New Roman"/>
        </w:rPr>
        <w:t xml:space="preserve"> за 20</w:t>
      </w:r>
      <w:r w:rsidR="00074EA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</w:t>
      </w:r>
    </w:p>
    <w:p w:rsidR="00063FDA" w:rsidRPr="002C20E2" w:rsidRDefault="00063FDA" w:rsidP="00063FD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63FDA" w:rsidRPr="002C20E2" w:rsidRDefault="00063FDA" w:rsidP="00063FDA">
      <w:pPr>
        <w:spacing w:after="0" w:line="240" w:lineRule="exact"/>
        <w:ind w:right="142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063FDA" w:rsidRPr="002C20E2" w:rsidRDefault="00063FDA" w:rsidP="00063FD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063FDA" w:rsidRPr="00354DAD" w:rsidRDefault="00063FDA" w:rsidP="0049578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Pr="00713B00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713B00">
        <w:rPr>
          <w:rFonts w:ascii="Times New Roman" w:hAnsi="Times New Roman" w:cs="Times New Roman"/>
          <w:color w:val="000000"/>
          <w:sz w:val="28"/>
          <w:szCs w:val="28"/>
        </w:rPr>
        <w:t xml:space="preserve">о деятельности </w:t>
      </w:r>
      <w:r w:rsidR="005B05E6">
        <w:rPr>
          <w:rFonts w:ascii="Times New Roman" w:hAnsi="Times New Roman" w:cs="Times New Roman"/>
          <w:sz w:val="28"/>
          <w:szCs w:val="28"/>
        </w:rPr>
        <w:t>О</w:t>
      </w:r>
      <w:r w:rsidRPr="00713B00">
        <w:rPr>
          <w:rFonts w:ascii="Times New Roman" w:hAnsi="Times New Roman" w:cs="Times New Roman"/>
          <w:sz w:val="28"/>
          <w:szCs w:val="28"/>
        </w:rPr>
        <w:t xml:space="preserve">тдела Министерства внутренних дел Российской Федерации по Благодарненскому </w:t>
      </w:r>
      <w:r w:rsidR="005B05E6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Pr="00713B00">
        <w:rPr>
          <w:rFonts w:ascii="Times New Roman" w:hAnsi="Times New Roman" w:cs="Times New Roman"/>
          <w:sz w:val="28"/>
          <w:szCs w:val="28"/>
        </w:rPr>
        <w:t>Главного управления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Ставропольск</w:t>
      </w:r>
      <w:r w:rsidR="00706D55">
        <w:rPr>
          <w:rFonts w:ascii="Times New Roman" w:hAnsi="Times New Roman" w:cs="Times New Roman"/>
          <w:sz w:val="28"/>
          <w:szCs w:val="28"/>
        </w:rPr>
        <w:t>ому краю за 20</w:t>
      </w:r>
      <w:r w:rsidR="00074EA2">
        <w:rPr>
          <w:rFonts w:ascii="Times New Roman" w:hAnsi="Times New Roman" w:cs="Times New Roman"/>
          <w:sz w:val="28"/>
          <w:szCs w:val="28"/>
        </w:rPr>
        <w:t>20</w:t>
      </w:r>
      <w:r w:rsidRPr="00713B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2C20E2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17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F6621">
        <w:rPr>
          <w:rFonts w:ascii="Times New Roman" w:hAnsi="Times New Roman"/>
          <w:sz w:val="28"/>
          <w:szCs w:val="28"/>
        </w:rPr>
        <w:t>татьей 8 Федерального закона от 07 февраля 2011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5F6621">
        <w:rPr>
          <w:rFonts w:ascii="Times New Roman" w:hAnsi="Times New Roman"/>
          <w:sz w:val="28"/>
          <w:szCs w:val="28"/>
        </w:rPr>
        <w:t>3-ФЗ «О полиции»</w:t>
      </w:r>
      <w:r>
        <w:rPr>
          <w:rFonts w:ascii="Times New Roman" w:hAnsi="Times New Roman"/>
          <w:sz w:val="28"/>
          <w:szCs w:val="28"/>
        </w:rPr>
        <w:t>,</w:t>
      </w:r>
      <w:r w:rsidR="00B72516">
        <w:rPr>
          <w:rFonts w:ascii="Times New Roman" w:hAnsi="Times New Roman"/>
          <w:sz w:val="28"/>
          <w:szCs w:val="28"/>
        </w:rPr>
        <w:t xml:space="preserve"> </w:t>
      </w:r>
      <w:r w:rsidR="005B05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5E14">
        <w:rPr>
          <w:rFonts w:ascii="Times New Roman" w:eastAsia="Times New Roman" w:hAnsi="Times New Roman" w:cs="Times New Roman"/>
          <w:sz w:val="28"/>
          <w:szCs w:val="28"/>
        </w:rPr>
        <w:t xml:space="preserve">овет </w:t>
      </w:r>
      <w:r w:rsidR="005B05E6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5A5E14">
        <w:rPr>
          <w:rFonts w:ascii="Times New Roman" w:eastAsia="Times New Roman" w:hAnsi="Times New Roman" w:cs="Times New Roman"/>
          <w:sz w:val="28"/>
          <w:szCs w:val="28"/>
        </w:rPr>
        <w:t xml:space="preserve">Благодарненского </w:t>
      </w:r>
      <w:r w:rsidR="005B05E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5A5E14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063FDA" w:rsidRDefault="00063FDA" w:rsidP="00063FD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78F" w:rsidRPr="002C20E2" w:rsidRDefault="0049578F" w:rsidP="00063FD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FDA" w:rsidRPr="0080045C" w:rsidRDefault="00063FDA" w:rsidP="0080045C">
      <w:pPr>
        <w:spacing w:after="0" w:line="240" w:lineRule="auto"/>
        <w:ind w:right="140"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45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63FDA" w:rsidRDefault="00063FDA" w:rsidP="00063FD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78F" w:rsidRPr="002C20E2" w:rsidRDefault="0049578F" w:rsidP="00063FD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FDA" w:rsidRPr="002C20E2" w:rsidRDefault="00063FDA" w:rsidP="00063F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C20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Принять к сведению</w:t>
      </w:r>
      <w:r w:rsidR="00227B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13B00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713B00">
        <w:rPr>
          <w:rFonts w:ascii="Times New Roman" w:hAnsi="Times New Roman" w:cs="Times New Roman"/>
          <w:color w:val="000000"/>
          <w:sz w:val="28"/>
          <w:szCs w:val="28"/>
        </w:rPr>
        <w:t xml:space="preserve">о деятельности </w:t>
      </w:r>
      <w:r w:rsidR="005B05E6">
        <w:rPr>
          <w:rFonts w:ascii="Times New Roman" w:hAnsi="Times New Roman" w:cs="Times New Roman"/>
          <w:sz w:val="28"/>
          <w:szCs w:val="28"/>
        </w:rPr>
        <w:t>О</w:t>
      </w:r>
      <w:r w:rsidRPr="00713B00">
        <w:rPr>
          <w:rFonts w:ascii="Times New Roman" w:hAnsi="Times New Roman" w:cs="Times New Roman"/>
          <w:sz w:val="28"/>
          <w:szCs w:val="28"/>
        </w:rPr>
        <w:t xml:space="preserve">тдела Министерства внутренних дел Российской Федерации по Благодарненскому </w:t>
      </w:r>
      <w:r w:rsidR="005B05E6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Pr="00713B00">
        <w:rPr>
          <w:rFonts w:ascii="Times New Roman" w:hAnsi="Times New Roman" w:cs="Times New Roman"/>
          <w:sz w:val="28"/>
          <w:szCs w:val="28"/>
        </w:rPr>
        <w:t>Главного управления Министерства внутренних дел Российской Федерации по Ставро</w:t>
      </w:r>
      <w:r w:rsidR="00706D55">
        <w:rPr>
          <w:rFonts w:ascii="Times New Roman" w:hAnsi="Times New Roman" w:cs="Times New Roman"/>
          <w:sz w:val="28"/>
          <w:szCs w:val="28"/>
        </w:rPr>
        <w:t>польскому краю за 20</w:t>
      </w:r>
      <w:r w:rsidR="00074EA2">
        <w:rPr>
          <w:rFonts w:ascii="Times New Roman" w:hAnsi="Times New Roman" w:cs="Times New Roman"/>
          <w:sz w:val="28"/>
          <w:szCs w:val="28"/>
        </w:rPr>
        <w:t>20</w:t>
      </w:r>
      <w:r w:rsidRPr="00713B00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3B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63FDA" w:rsidRPr="002C20E2" w:rsidRDefault="00063FDA" w:rsidP="00063F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63FDA" w:rsidRPr="008F3AB1" w:rsidRDefault="00063FDA" w:rsidP="00063F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</w:pPr>
      <w:r w:rsidRPr="002C20E2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>2.</w:t>
      </w:r>
      <w:r w:rsidRPr="00A93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решение вступает в силу со дня его подписания и подлежит официальному опубликованию.</w:t>
      </w:r>
    </w:p>
    <w:p w:rsidR="00063FDA" w:rsidRPr="002C20E2" w:rsidRDefault="00063FDA" w:rsidP="00063F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</w:pPr>
    </w:p>
    <w:p w:rsidR="00063FDA" w:rsidRPr="002C20E2" w:rsidRDefault="00063FDA" w:rsidP="00063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FDA" w:rsidRDefault="00063FDA" w:rsidP="004E4444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FA3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E1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A2567F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063FDA" w:rsidRPr="002C20E2" w:rsidRDefault="00063FDA" w:rsidP="004E4444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20E2">
        <w:rPr>
          <w:rFonts w:ascii="Times New Roman" w:eastAsia="Times New Roman" w:hAnsi="Times New Roman" w:cs="Times New Roman"/>
          <w:sz w:val="28"/>
          <w:szCs w:val="28"/>
        </w:rPr>
        <w:t>Благодарненского</w:t>
      </w:r>
      <w:r w:rsidR="00FA3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5E6" w:rsidRPr="005B05E6">
        <w:rPr>
          <w:rFonts w:ascii="Times New Roman" w:hAnsi="Times New Roman" w:cs="Times New Roman"/>
          <w:sz w:val="28"/>
        </w:rPr>
        <w:t>городского округа</w:t>
      </w:r>
    </w:p>
    <w:p w:rsidR="002C20E2" w:rsidRDefault="00063FDA" w:rsidP="004E44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</w:t>
      </w:r>
      <w:r w:rsidR="00FA3C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D6784B">
        <w:rPr>
          <w:rFonts w:ascii="Times New Roman" w:eastAsia="Times New Roman" w:hAnsi="Times New Roman" w:cs="Times New Roman"/>
          <w:sz w:val="28"/>
          <w:szCs w:val="28"/>
        </w:rPr>
        <w:t>И.А.Ерохин</w:t>
      </w:r>
      <w:proofErr w:type="spellEnd"/>
    </w:p>
    <w:p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FB3" w:rsidRPr="00075FB3" w:rsidRDefault="00075FB3" w:rsidP="00075FB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ДОКЛАД</w:t>
      </w:r>
    </w:p>
    <w:p w:rsidR="00075FB3" w:rsidRPr="00075FB3" w:rsidRDefault="00075FB3" w:rsidP="00075FB3">
      <w:pPr>
        <w:widowControl w:val="0"/>
        <w:spacing w:after="30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заседание Совета депутатов Благодарненского городского округа по вопросу «Об итогах оперативно-служебной деятельности Отдела МВД России по Благодарненскому городскому округу за 2020 год».</w:t>
      </w:r>
    </w:p>
    <w:p w:rsidR="00075FB3" w:rsidRPr="00075FB3" w:rsidRDefault="00075FB3" w:rsidP="00075F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Уважаемый Игорь Анатольевич!</w:t>
      </w:r>
    </w:p>
    <w:p w:rsidR="00075FB3" w:rsidRDefault="00075FB3" w:rsidP="00075F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Уважаемые депутаты, приглашенные участники заседания!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2020 год принятыми нами мерами достигнуты определенные позитивные результаты на таких направлениях оперативно-служебной деятельности как повышение качества работы по раскрытию и расследованию преступлений, защите прав и свобод граждан, обеспечению общественного порядка и безопасности, в т.ч. дорожного движения, противодействие экстремизму и совершенствование системы профилактики правонарушений, укрепление учетно-регистрационной и служебной дисциплины.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Продолжен курс на обеспечение полноты регистрации заявлений и сообщений граждан о преступлениях и происшествиях, сокращение времени реагирования и качественную отработку каждого из них. В минувшем году граждане более активно обращались в Отдел за помощью, в итоге число зарегистрированных преступлений выросло на 6.5%, и составило 590 преступлений. По краю число зарегистрированных преступлений также выросло на 1.2%. Регистрация всех видов обращений в дежурную часть так же увеличилась. В истёкшем году зарегистрировано 6469 заявлений, сообщений и иной информации о происшествиях, что на 4.3% больше аналогичного периода прошлого года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(ПГ- 6200).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Оценивая результаты проведенной работы можно отметить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что, несмотря на объективные и субъективные трудности, наши усилия по реализации комплекса мероприятий по обеспечению правопорядка и безопасности граждан, противодействию преступности, позволили сохранить контроль за криминогенной ситуацией на территории округа, обеспечить своевременное реагирование на изменения оперативной обстановки.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Принимаемые меры позволили не допустить рост, в структуре преступности, таких значимых составов преступлений как кражи, снижение на 5.1%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235 до 223),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том числе из квартир на 41.4%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29 до 17), в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том числе из автомобилей на 25%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4 до 3).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Также снизилось и число грабежей, на 16.7%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6 до 5),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вымогательств на 50%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2 до 1),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поджогов на 20%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5 до 4),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нарушений ПДД со смертельным исходом на 40%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5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до 3).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совершено ни одного умышленного убийства. Повысилась раскрываемость ряда наиболее опасных криминальных деяний.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Вместе с тем, на 20% выросло количество угонов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5 до 6),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9.1% краж скота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11 до 12), на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27.2% мошенничеств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92 до 117).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особом контроле находится работа по профилактике, выявлению и раскрытию наиболее актуальных на сегодняшний день преступлений, совершенных с использованием информационно-телекоммуникационных технологий. Суммы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перечисляемые жителями округа мошенникам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порой 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исчисляются сотнями тысяч рублей. В 2020 году в ОМВД зарегистрировано 125 преступлений данного вида. Удельный вес таких преступных деяний растет с каждым годом, в текущем периоде он составил 21.2%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(в крае 26.4%),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то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сути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пятую часть от всех совершенных преступлений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(590).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Процент раскрываемости такого рода преступлений в Благодарненском городском округе составил 20.7%, что выше среднекраевого значения на 3.2%. Раскрытие указанных преступлений сопряжено с определенными очевидными сложностями, тем не менее нами раскрыто 25 таких преступлений, что на 47.1%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чем в аналогичном периоде прошлого года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(17).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Руководством Отдела особое внимание уделялось на недопущение осложнения обстановки на улицах и в общественных местах, но несмотря на это количество преступлений данной категории незначительно увеличилось. В общественных местах на 3.8%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156 до 162; по краю -10.7%),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улицах на 7.5%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106 до 114; по краю - 10.9%),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опять же связано не с ростом преступности, а с количеством инициативно выявленных сотрудниками полиции преступлений, таких например как ст.264.1 (повторное управление транспортным средством в состоянии опьянения) УК РФ.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Отмечается рост раскрываемости преступлений в сфере незаконного оборота оружия на 18.9%, разбоев на 33.3%, мошенничеств на 11.5%, краж скота на 6.8%, поджогов на 33.3%. Общая раскрываемость за 2020 год составила 60.8%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(снижение на 0.2%),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краю 49.8%.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ОМВД отмечается значительное улучшение работы по раскрытию преступлений прошлых лет, всего раскрыто 20 преступлений данной категории, рост составил 53.8%.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Всего следователями и дознавателями ОМВД направлено в суд с обвинительным заключением и актом 251 уголовное дело, что на 5.5%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чем в предыдущем году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(238).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5.9% повышена эффективность работы в сфере экономики. Полицейскими выявлено и задокументировано 18 преступлений в данной сфере.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Самое пристальное внимание ОМВД уделяется раскрытию и расследованию преступлений, связанных с незаконным оборотом наркотических средств, психотропных и сильнодействующих веществ. Общая регистрация по наркопреступлениям из числа выявленных ОМВД выросла почти в два раза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(41; +41.4%).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Раскрываемость данного вида преступлений составила 71.9%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(ПГ-80%),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выше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среднекраевых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показателей на 17.2%. Из незаконного оборота силами ОМВД изъято на 286% больше наркотиков в абсолютных цифрах 10 694 гр.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(ПГ-3 744 гр.). 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территории округа было выявлено и уничтожено 18 очагов произрастания дикорастущей конопли.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Далее я хотел бы подробнее описать состояние преступности в разрезе административных участков, где наблюдается значительное снижение регистрации преступлений: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с.Шишкино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на 66.7%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(5 преступлений)',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х.Болыпевик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на 57.1%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(3)\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х.Красные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Ключи, на 26.7% (77);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с.Спасское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на 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23.8% (76);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пос.Ставропольский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на 22.2% (7). В таких населенных пунктах как: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а.Эдельбай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с.Мирное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с.Каменная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Балка,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с.Алексеевское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а также в городе, на административных участках №№4,7,8 наблюдается незначительное снижение, либо рост преступности не допущен. Работа по стабилизации и купированию очагов преступности в остальных населенных пунктах в текущем году будет продолжена.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Продолжена реализация комплекса мер, направленных на обеспечение безопасности дорожного движения. За различные нарушения ПДД РФ с целью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профилактирования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аварийности, в 2020 году составлено 5213 административных материалов, из них 142 - за управление транспортом в состоянии опьянения и отказ от медицинского освидетельствования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(+3.53 %).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Тем не менее принятые меры не обеспечили снижение числа совершенных ДТП, рост по которым составил +63.6% (всего - 72), тяжесть последствий также выросла на +21.9%, роста числа погибших не допущено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(9 против 9).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Из 72 ДТП, по 25, их совершению сопутствовали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неудовлетворительные дорожные условия, что составляет 34.7%, от общего количества ДТП.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Также хочется отметить, что в связи с введением на территории Ставропольского края ограничительных мер в период пандемии, потребовали изменений и подходы к организации основных направлений противодействия преступности. Кроме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допущено совершения террористических актов, экстремистских проявлений, проведения массовых противоправных действий, других чрезвычайных происшествий, которые могли бы серьезно дестабилизировать общественно-политическую ситуацию в округе. Проводимая профилактическая работа ряд положительных моментов как в виде снижения некоторых видов преступлений, так и преступлений совершенных несовершеннолетними и с их участием, на 10%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20 до 18),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совершенных лицами ранее совершавшими преступления на 1.6%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186 до 183),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преступлений совершенных в группе на 25%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(с 24 до 18),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вместе с тем, не удалось добиться снижения количества преступлений, совершенных лицами состоящими под административным надзором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(7 против 7).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Сотрудниками полиции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исполняющими административное и уголовное законодательство в доходную часть федерального бюджета по наложенным нами штрафам внесено 3 294 782 рубля 33 копейки, в бюджет округа 314 929 рублей 35 копеек.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Совместно с органами местного самоуправления успешно реализован комплекс мероприятий по обеспечению общественного порядка и безопасности в период подготовки и проведения общественно-политических и религиозных мероприятий, в том числе Единого дня голосования </w:t>
      </w:r>
      <w:r w:rsidRPr="00075F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(13 сентября).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Благодаря оперативному реагированию на возникающие криминальные угрозы, удалось не допустить дестабилизации оперативной обстановки в округе.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итогам 2020 года работа Отдела МВД России по Благодарненскому 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городскому округу признана «удовлетворительной».</w:t>
      </w:r>
    </w:p>
    <w:p w:rsid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этом криминогенная обстановка на территории обслуживания остается стабильной и прогнозируемой. Какие-либо </w:t>
      </w:r>
      <w:proofErr w:type="spellStart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угрозообразующие</w:t>
      </w:r>
      <w:proofErr w:type="spellEnd"/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факторы, способные в целом оказать негативное влияние на ее изменение, отсутствуют.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075FB3" w:rsidRPr="00075FB3" w:rsidRDefault="00075FB3" w:rsidP="00075FB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Уважаемые депутаты!</w:t>
      </w:r>
    </w:p>
    <w:p w:rsidR="00075FB3" w:rsidRPr="00075FB3" w:rsidRDefault="00075FB3" w:rsidP="00075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целом нами принимаются все необходимые меры по обеспечению общественного порядка и безопасности на территории округа. Завершая свое выступление, хотел бы еще раз подчеркнуть, что в 2021 году предстоит нелегкая работа по дальнейшему оздоровлению криминальной ситуации, наращиванию усилий в борьбе с преступностью и повышению доверия населения округа к полиции. Хотелось бы поблагодарить Вас, а также всех присутствующих здесь, от личного состава и руководства Отдела за сотрудничество, за оказанную помощь в стабилизации обстановки на территории нашего с Вами округа. Надеюсь, что в текущем году оно будет не менее плодотворным и эффективным.</w:t>
      </w:r>
    </w:p>
    <w:p w:rsidR="00075FB3" w:rsidRDefault="00075FB3" w:rsidP="00075FB3">
      <w:pPr>
        <w:widowControl w:val="0"/>
        <w:tabs>
          <w:tab w:val="left" w:pos="5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075FB3" w:rsidRDefault="00075FB3" w:rsidP="00075FB3">
      <w:pPr>
        <w:widowControl w:val="0"/>
        <w:tabs>
          <w:tab w:val="left" w:pos="5827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075FB3" w:rsidRPr="00075FB3" w:rsidRDefault="00075FB3" w:rsidP="00075FB3">
      <w:pPr>
        <w:widowControl w:val="0"/>
        <w:tabs>
          <w:tab w:val="left" w:pos="582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Начальник Отдела МВД России </w:t>
      </w:r>
    </w:p>
    <w:p w:rsidR="00075FB3" w:rsidRPr="00075FB3" w:rsidRDefault="00075FB3" w:rsidP="00075FB3">
      <w:pPr>
        <w:widowControl w:val="0"/>
        <w:tabs>
          <w:tab w:val="left" w:pos="582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Благодарненскому городскому округу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075FB3" w:rsidRPr="00075FB3" w:rsidRDefault="00075FB3" w:rsidP="00075FB3">
      <w:pPr>
        <w:widowControl w:val="0"/>
        <w:tabs>
          <w:tab w:val="left" w:pos="582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полковник полици</w:t>
      </w:r>
      <w:r w:rsidRPr="00075F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А.А.Кашпоров</w:t>
      </w:r>
      <w:proofErr w:type="spellEnd"/>
    </w:p>
    <w:sectPr w:rsidR="00075FB3" w:rsidRPr="00075FB3" w:rsidSect="003733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62E17"/>
    <w:multiLevelType w:val="hybridMultilevel"/>
    <w:tmpl w:val="CCDE0F32"/>
    <w:lvl w:ilvl="0" w:tplc="623C1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0E2"/>
    <w:rsid w:val="00004ECC"/>
    <w:rsid w:val="000418A2"/>
    <w:rsid w:val="00063FDA"/>
    <w:rsid w:val="00074EA2"/>
    <w:rsid w:val="00075FB3"/>
    <w:rsid w:val="000D1B0F"/>
    <w:rsid w:val="000D7BCA"/>
    <w:rsid w:val="00187C3F"/>
    <w:rsid w:val="00197EF1"/>
    <w:rsid w:val="00227B63"/>
    <w:rsid w:val="0023736A"/>
    <w:rsid w:val="002C20E2"/>
    <w:rsid w:val="00331664"/>
    <w:rsid w:val="00333718"/>
    <w:rsid w:val="00373399"/>
    <w:rsid w:val="003C2F93"/>
    <w:rsid w:val="003F7036"/>
    <w:rsid w:val="00454DA7"/>
    <w:rsid w:val="004648AB"/>
    <w:rsid w:val="004913F0"/>
    <w:rsid w:val="0049578F"/>
    <w:rsid w:val="004E4444"/>
    <w:rsid w:val="00542068"/>
    <w:rsid w:val="005A5E14"/>
    <w:rsid w:val="005B05E6"/>
    <w:rsid w:val="00603339"/>
    <w:rsid w:val="006167E3"/>
    <w:rsid w:val="00654963"/>
    <w:rsid w:val="00661398"/>
    <w:rsid w:val="00666ADB"/>
    <w:rsid w:val="006B6057"/>
    <w:rsid w:val="00706D55"/>
    <w:rsid w:val="00713B00"/>
    <w:rsid w:val="007265B1"/>
    <w:rsid w:val="0073488B"/>
    <w:rsid w:val="007665A1"/>
    <w:rsid w:val="0080045C"/>
    <w:rsid w:val="00863BC2"/>
    <w:rsid w:val="0088774A"/>
    <w:rsid w:val="008B47C5"/>
    <w:rsid w:val="008F3AB1"/>
    <w:rsid w:val="00936DAA"/>
    <w:rsid w:val="009A6756"/>
    <w:rsid w:val="00A14E15"/>
    <w:rsid w:val="00A2567F"/>
    <w:rsid w:val="00A267CA"/>
    <w:rsid w:val="00B17FB3"/>
    <w:rsid w:val="00B53393"/>
    <w:rsid w:val="00B72516"/>
    <w:rsid w:val="00CA48A8"/>
    <w:rsid w:val="00CE434C"/>
    <w:rsid w:val="00D2508D"/>
    <w:rsid w:val="00D6784B"/>
    <w:rsid w:val="00DF4261"/>
    <w:rsid w:val="00F53442"/>
    <w:rsid w:val="00FA3CFA"/>
    <w:rsid w:val="00FB3ADB"/>
    <w:rsid w:val="00FD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BE1A"/>
  <w15:docId w15:val="{6F7937A6-16A3-475A-B123-5FAB207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3B00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13B00"/>
    <w:pPr>
      <w:spacing w:after="0" w:line="0" w:lineRule="atLeast"/>
      <w:jc w:val="right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E444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444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19E2-CDF9-4549-BEBF-2072F923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2020-02-04T13:08:00Z</cp:lastPrinted>
  <dcterms:created xsi:type="dcterms:W3CDTF">2014-02-25T11:14:00Z</dcterms:created>
  <dcterms:modified xsi:type="dcterms:W3CDTF">2021-02-25T11:19:00Z</dcterms:modified>
</cp:coreProperties>
</file>