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DF" w:rsidRPr="006B02DF" w:rsidRDefault="006B02DF" w:rsidP="006B02DF">
      <w:pPr>
        <w:ind w:left="-142"/>
        <w:jc w:val="center"/>
        <w:rPr>
          <w:b/>
          <w:sz w:val="28"/>
          <w:szCs w:val="28"/>
        </w:rPr>
      </w:pPr>
      <w:r w:rsidRPr="006B02DF">
        <w:rPr>
          <w:b/>
          <w:sz w:val="28"/>
          <w:szCs w:val="28"/>
        </w:rPr>
        <w:t>СОВЕТ ДЕПУТАТОВ БЛАГОДАРНЕНСКОГО ГОРОДСКОГО ОКРУГА</w:t>
      </w:r>
    </w:p>
    <w:p w:rsidR="006B02DF" w:rsidRPr="006B02DF" w:rsidRDefault="006B02DF" w:rsidP="006B02DF">
      <w:pPr>
        <w:jc w:val="center"/>
        <w:rPr>
          <w:b/>
          <w:sz w:val="28"/>
          <w:szCs w:val="28"/>
        </w:rPr>
      </w:pPr>
      <w:r w:rsidRPr="006B02DF">
        <w:rPr>
          <w:b/>
          <w:sz w:val="28"/>
          <w:szCs w:val="28"/>
        </w:rPr>
        <w:t>СТАВРОПОЛЬСКОГО КРАЯ ПЕРВОГО СОЗЫВА</w:t>
      </w:r>
    </w:p>
    <w:p w:rsidR="006B02DF" w:rsidRPr="006B02DF" w:rsidRDefault="006B02DF" w:rsidP="006B02DF">
      <w:pPr>
        <w:rPr>
          <w:sz w:val="28"/>
          <w:szCs w:val="28"/>
        </w:rPr>
      </w:pPr>
    </w:p>
    <w:p w:rsidR="006B02DF" w:rsidRPr="006B02DF" w:rsidRDefault="006B02DF" w:rsidP="006B02DF">
      <w:pPr>
        <w:jc w:val="center"/>
        <w:rPr>
          <w:b/>
          <w:sz w:val="30"/>
          <w:szCs w:val="30"/>
        </w:rPr>
      </w:pPr>
      <w:r w:rsidRPr="006B02DF">
        <w:rPr>
          <w:b/>
          <w:sz w:val="30"/>
          <w:szCs w:val="30"/>
        </w:rPr>
        <w:t xml:space="preserve">РЕШЕНИЕ </w:t>
      </w:r>
    </w:p>
    <w:p w:rsidR="006B02DF" w:rsidRPr="006B02DF" w:rsidRDefault="006B02DF" w:rsidP="006B02DF">
      <w:pPr>
        <w:rPr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6B02DF" w:rsidRPr="006B02DF" w:rsidTr="0072252F">
        <w:tc>
          <w:tcPr>
            <w:tcW w:w="3007" w:type="dxa"/>
            <w:hideMark/>
          </w:tcPr>
          <w:p w:rsidR="006B02DF" w:rsidRPr="006B02DF" w:rsidRDefault="006B02DF" w:rsidP="006B02DF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6B02DF">
              <w:rPr>
                <w:sz w:val="28"/>
                <w:szCs w:val="28"/>
                <w:lang w:val="en-US"/>
              </w:rPr>
              <w:t>30</w:t>
            </w:r>
            <w:r w:rsidRPr="006B02DF">
              <w:rPr>
                <w:sz w:val="28"/>
                <w:szCs w:val="28"/>
              </w:rPr>
              <w:t xml:space="preserve"> марта 2021 года</w:t>
            </w:r>
          </w:p>
        </w:tc>
        <w:tc>
          <w:tcPr>
            <w:tcW w:w="3115" w:type="dxa"/>
            <w:hideMark/>
          </w:tcPr>
          <w:p w:rsidR="006B02DF" w:rsidRPr="006B02DF" w:rsidRDefault="006B02DF" w:rsidP="006B02DF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6B02DF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6B02DF" w:rsidRPr="006B02DF" w:rsidRDefault="006B02DF" w:rsidP="006B02DF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6B02DF">
              <w:rPr>
                <w:sz w:val="28"/>
                <w:szCs w:val="28"/>
              </w:rPr>
              <w:t>№ 40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5B4B69" w:rsidRDefault="005B4B69" w:rsidP="005B4B69">
      <w:pPr>
        <w:rPr>
          <w:sz w:val="28"/>
          <w:szCs w:val="28"/>
        </w:rPr>
      </w:pPr>
    </w:p>
    <w:p w:rsidR="00FE6C7C" w:rsidRDefault="00FE6C7C" w:rsidP="005B4B69">
      <w:pPr>
        <w:rPr>
          <w:sz w:val="28"/>
          <w:szCs w:val="28"/>
        </w:rPr>
      </w:pPr>
    </w:p>
    <w:p w:rsidR="00A975E5" w:rsidRDefault="004E6407" w:rsidP="0097351C">
      <w:pPr>
        <w:spacing w:line="240" w:lineRule="exact"/>
        <w:jc w:val="both"/>
        <w:rPr>
          <w:sz w:val="28"/>
          <w:szCs w:val="28"/>
        </w:rPr>
      </w:pPr>
      <w:r w:rsidRPr="00344BDE">
        <w:rPr>
          <w:sz w:val="28"/>
          <w:szCs w:val="28"/>
        </w:rPr>
        <w:t>О внесении изменени</w:t>
      </w:r>
      <w:r w:rsidR="0097351C">
        <w:rPr>
          <w:sz w:val="28"/>
          <w:szCs w:val="28"/>
        </w:rPr>
        <w:t xml:space="preserve">й </w:t>
      </w:r>
      <w:r w:rsidRPr="00344BDE">
        <w:rPr>
          <w:sz w:val="28"/>
          <w:szCs w:val="28"/>
        </w:rPr>
        <w:t xml:space="preserve">в </w:t>
      </w:r>
      <w:r w:rsidR="00A975E5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</w:p>
    <w:p w:rsidR="005B4B69" w:rsidRDefault="004E6407" w:rsidP="0097351C">
      <w:pPr>
        <w:spacing w:line="240" w:lineRule="exact"/>
        <w:jc w:val="both"/>
        <w:rPr>
          <w:sz w:val="28"/>
          <w:szCs w:val="28"/>
        </w:rPr>
      </w:pPr>
      <w:r w:rsidRPr="00344BDE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 xml:space="preserve">городского округа </w:t>
      </w:r>
      <w:r w:rsidRPr="00344BDE">
        <w:rPr>
          <w:sz w:val="28"/>
          <w:szCs w:val="28"/>
        </w:rPr>
        <w:t>Ставропольского края</w:t>
      </w:r>
    </w:p>
    <w:p w:rsidR="0097351C" w:rsidRDefault="0097351C" w:rsidP="0097351C">
      <w:pPr>
        <w:spacing w:line="240" w:lineRule="exact"/>
        <w:jc w:val="both"/>
        <w:rPr>
          <w:sz w:val="28"/>
          <w:szCs w:val="28"/>
        </w:rPr>
      </w:pPr>
    </w:p>
    <w:p w:rsidR="00FE6C7C" w:rsidRDefault="00FE6C7C" w:rsidP="005B4B69">
      <w:pPr>
        <w:jc w:val="both"/>
        <w:rPr>
          <w:sz w:val="28"/>
          <w:szCs w:val="28"/>
        </w:rPr>
      </w:pPr>
    </w:p>
    <w:p w:rsidR="005B4B69" w:rsidRPr="0097351C" w:rsidRDefault="00A975E5" w:rsidP="006B02DF">
      <w:pPr>
        <w:widowControl/>
        <w:ind w:firstLine="567"/>
        <w:jc w:val="both"/>
        <w:rPr>
          <w:b/>
          <w:sz w:val="28"/>
          <w:szCs w:val="28"/>
        </w:rPr>
      </w:pPr>
      <w:r w:rsidRPr="00667797">
        <w:rPr>
          <w:sz w:val="28"/>
          <w:szCs w:val="28"/>
        </w:rPr>
        <w:t xml:space="preserve">Руководствуясь частью 10 статьи 35 Федерального закона от 6 октября 2003 года № 131-ФЗ «Об общих принципах организации местного самоуправления в Российской Федерации», частью </w:t>
      </w:r>
      <w:r>
        <w:rPr>
          <w:sz w:val="28"/>
          <w:szCs w:val="28"/>
        </w:rPr>
        <w:t>1</w:t>
      </w:r>
      <w:r w:rsidRPr="0066779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9</w:t>
      </w:r>
      <w:r w:rsidRPr="00667797">
        <w:rPr>
          <w:sz w:val="28"/>
          <w:szCs w:val="28"/>
        </w:rPr>
        <w:t xml:space="preserve"> и статьей </w:t>
      </w:r>
      <w:r w:rsidR="00AA0123">
        <w:rPr>
          <w:sz w:val="28"/>
          <w:szCs w:val="28"/>
        </w:rPr>
        <w:t>52</w:t>
      </w:r>
      <w:r w:rsidRPr="00667797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Благодарненского городского округа Ставропольского края</w:t>
      </w:r>
      <w:r w:rsidR="0097351C" w:rsidRPr="0097351C">
        <w:rPr>
          <w:rFonts w:eastAsia="Calibri"/>
          <w:sz w:val="28"/>
          <w:szCs w:val="28"/>
        </w:rPr>
        <w:t>,</w:t>
      </w:r>
      <w:r w:rsidR="0097351C">
        <w:rPr>
          <w:rFonts w:eastAsia="Calibri"/>
          <w:sz w:val="28"/>
          <w:szCs w:val="28"/>
        </w:rPr>
        <w:t xml:space="preserve"> </w:t>
      </w:r>
      <w:r w:rsidR="00613411" w:rsidRPr="0097351C">
        <w:rPr>
          <w:sz w:val="28"/>
          <w:szCs w:val="28"/>
        </w:rPr>
        <w:t xml:space="preserve">Совет </w:t>
      </w:r>
      <w:r w:rsidR="00801D11" w:rsidRPr="0097351C">
        <w:rPr>
          <w:sz w:val="28"/>
          <w:szCs w:val="28"/>
        </w:rPr>
        <w:t xml:space="preserve">депутатов </w:t>
      </w:r>
      <w:r w:rsidR="00613411" w:rsidRPr="0097351C">
        <w:rPr>
          <w:sz w:val="28"/>
          <w:szCs w:val="28"/>
        </w:rPr>
        <w:t>Благодарненского городского округа Ставропольского края</w:t>
      </w:r>
    </w:p>
    <w:p w:rsidR="005B4B69" w:rsidRDefault="005B4B69" w:rsidP="006B02DF">
      <w:pPr>
        <w:ind w:firstLine="567"/>
        <w:jc w:val="both"/>
        <w:rPr>
          <w:sz w:val="28"/>
          <w:szCs w:val="28"/>
        </w:rPr>
      </w:pPr>
    </w:p>
    <w:p w:rsidR="00FE6C7C" w:rsidRDefault="00FE6C7C" w:rsidP="006B02DF">
      <w:pPr>
        <w:ind w:firstLine="567"/>
        <w:jc w:val="both"/>
        <w:rPr>
          <w:sz w:val="28"/>
          <w:szCs w:val="28"/>
        </w:rPr>
      </w:pPr>
    </w:p>
    <w:p w:rsidR="005B4B69" w:rsidRDefault="005B4B69" w:rsidP="006B02DF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1713BA" w:rsidRPr="006B02DF" w:rsidRDefault="001713BA" w:rsidP="006B02DF">
      <w:pPr>
        <w:ind w:firstLine="567"/>
        <w:jc w:val="both"/>
        <w:rPr>
          <w:sz w:val="28"/>
          <w:szCs w:val="28"/>
        </w:rPr>
      </w:pPr>
    </w:p>
    <w:p w:rsidR="006B02DF" w:rsidRPr="006B02DF" w:rsidRDefault="006B02DF" w:rsidP="006B02DF">
      <w:pPr>
        <w:ind w:firstLine="567"/>
        <w:jc w:val="both"/>
        <w:rPr>
          <w:sz w:val="28"/>
          <w:szCs w:val="28"/>
        </w:rPr>
      </w:pPr>
    </w:p>
    <w:p w:rsidR="00D2120A" w:rsidRPr="004A6EC0" w:rsidRDefault="006B02DF" w:rsidP="006B02DF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 </w:t>
      </w:r>
      <w:r w:rsidR="00614BC3" w:rsidRPr="00614BC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Внести в </w:t>
      </w:r>
      <w:r w:rsidR="00AA012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Устав Благодарненского </w:t>
      </w:r>
      <w:r w:rsidR="00614BC3" w:rsidRPr="00614BC3">
        <w:rPr>
          <w:rFonts w:ascii="Times New Roman" w:hAnsi="Times New Roman" w:cs="Times New Roman"/>
          <w:b w:val="0"/>
          <w:sz w:val="28"/>
          <w:szCs w:val="28"/>
        </w:rPr>
        <w:t>городско</w:t>
      </w:r>
      <w:r w:rsidR="00AA012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14BC3" w:rsidRPr="00614BC3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AA0123">
        <w:rPr>
          <w:rFonts w:ascii="Times New Roman" w:hAnsi="Times New Roman" w:cs="Times New Roman"/>
          <w:b w:val="0"/>
          <w:sz w:val="28"/>
          <w:szCs w:val="28"/>
        </w:rPr>
        <w:t>а</w:t>
      </w:r>
      <w:r w:rsidR="00614BC3" w:rsidRPr="00614BC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D2120A" w:rsidRPr="00614BC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следующ</w:t>
      </w:r>
      <w:r w:rsidR="00614BC3" w:rsidRPr="00614BC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ие</w:t>
      </w:r>
      <w:r w:rsidR="00D2120A" w:rsidRPr="00614BC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614BC3" w:rsidRPr="00614BC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изменения</w:t>
      </w:r>
      <w:r w:rsidR="00D2120A" w:rsidRPr="00614BC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:</w:t>
      </w:r>
    </w:p>
    <w:p w:rsidR="00AE7DC7" w:rsidRDefault="009D2D2E" w:rsidP="009D2D2E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AE7DC7">
        <w:rPr>
          <w:rFonts w:eastAsia="Calibri"/>
          <w:sz w:val="28"/>
          <w:szCs w:val="28"/>
        </w:rPr>
        <w:t>В статье 10:</w:t>
      </w:r>
    </w:p>
    <w:p w:rsidR="00593F29" w:rsidRPr="006B02DF" w:rsidRDefault="00AE7DC7" w:rsidP="006B02DF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6B02DF">
        <w:rPr>
          <w:rFonts w:eastAsia="Calibri"/>
          <w:sz w:val="28"/>
          <w:szCs w:val="28"/>
        </w:rPr>
        <w:t xml:space="preserve">а) </w:t>
      </w:r>
      <w:r w:rsidR="00593F29" w:rsidRPr="006B02DF">
        <w:rPr>
          <w:rFonts w:eastAsia="Calibri"/>
          <w:sz w:val="28"/>
          <w:szCs w:val="28"/>
        </w:rPr>
        <w:t>пункт 43 части 1 статьи 10 изложить в следующей редакции:</w:t>
      </w:r>
    </w:p>
    <w:p w:rsidR="00593F29" w:rsidRDefault="00593F29" w:rsidP="006B02DF">
      <w:pPr>
        <w:pStyle w:val="a6"/>
        <w:widowControl/>
        <w:ind w:left="0" w:firstLine="567"/>
        <w:jc w:val="both"/>
        <w:rPr>
          <w:sz w:val="28"/>
          <w:szCs w:val="28"/>
          <w:shd w:val="clear" w:color="auto" w:fill="FFFFFF"/>
        </w:rPr>
      </w:pPr>
      <w:r w:rsidRPr="00593F29">
        <w:rPr>
          <w:sz w:val="28"/>
          <w:szCs w:val="28"/>
          <w:shd w:val="clear" w:color="auto" w:fill="FFFFFF"/>
        </w:rPr>
        <w:t>«43) организация в соответствии с федеральным законом выполнения комплексных кадастровых работ и утверждение карты-плана территории</w:t>
      </w:r>
      <w:r w:rsidR="00AE7DC7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»;</w:t>
      </w:r>
    </w:p>
    <w:p w:rsidR="00AE7DC7" w:rsidRPr="00AE7DC7" w:rsidRDefault="00AE7DC7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AE7DC7">
        <w:rPr>
          <w:rFonts w:eastAsia="Calibri"/>
          <w:sz w:val="28"/>
          <w:szCs w:val="28"/>
        </w:rPr>
        <w:t>б) часть 1 дополнить пунктом 44 следующего содержания:</w:t>
      </w:r>
    </w:p>
    <w:p w:rsidR="00AE7DC7" w:rsidRPr="00AE7DC7" w:rsidRDefault="00AE7DC7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AE7DC7">
        <w:rPr>
          <w:sz w:val="28"/>
          <w:szCs w:val="28"/>
          <w:shd w:val="clear" w:color="auto" w:fill="FFFFFF"/>
        </w:rPr>
        <w:t>«44)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593F29" w:rsidRPr="00E14591" w:rsidRDefault="00593F29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</w:p>
    <w:p w:rsidR="000314A6" w:rsidRPr="00593F29" w:rsidRDefault="009D2D2E" w:rsidP="009D2D2E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C8369D" w:rsidRPr="00593F29">
        <w:rPr>
          <w:rFonts w:eastAsia="Calibri"/>
          <w:sz w:val="28"/>
          <w:szCs w:val="28"/>
        </w:rPr>
        <w:t>част</w:t>
      </w:r>
      <w:r w:rsidR="00340CF8" w:rsidRPr="00593F29">
        <w:rPr>
          <w:rFonts w:eastAsia="Calibri"/>
          <w:sz w:val="28"/>
          <w:szCs w:val="28"/>
        </w:rPr>
        <w:t>ь</w:t>
      </w:r>
      <w:r w:rsidR="00C8369D" w:rsidRPr="00593F29">
        <w:rPr>
          <w:rFonts w:eastAsia="Calibri"/>
          <w:sz w:val="28"/>
          <w:szCs w:val="28"/>
        </w:rPr>
        <w:t xml:space="preserve"> 1 статьи </w:t>
      </w:r>
      <w:r w:rsidR="000314A6" w:rsidRPr="00593F29">
        <w:rPr>
          <w:rFonts w:eastAsia="Calibri"/>
          <w:sz w:val="28"/>
          <w:szCs w:val="28"/>
        </w:rPr>
        <w:t xml:space="preserve">11 дополнить пунктом </w:t>
      </w:r>
      <w:r w:rsidR="00A3230B" w:rsidRPr="00593F29">
        <w:rPr>
          <w:rFonts w:eastAsia="Calibri"/>
          <w:sz w:val="28"/>
          <w:szCs w:val="28"/>
        </w:rPr>
        <w:t>20</w:t>
      </w:r>
      <w:r w:rsidR="000314A6" w:rsidRPr="00593F29">
        <w:rPr>
          <w:rFonts w:eastAsia="Calibri"/>
          <w:sz w:val="28"/>
          <w:szCs w:val="28"/>
        </w:rPr>
        <w:t xml:space="preserve"> следующего содержания:</w:t>
      </w:r>
    </w:p>
    <w:p w:rsidR="00C8369D" w:rsidRPr="00A3230B" w:rsidRDefault="000314A6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A3230B">
        <w:rPr>
          <w:rFonts w:eastAsia="Calibri"/>
          <w:sz w:val="28"/>
          <w:szCs w:val="28"/>
        </w:rPr>
        <w:t>«</w:t>
      </w:r>
      <w:r w:rsidR="00A3230B" w:rsidRPr="00A3230B">
        <w:rPr>
          <w:rFonts w:eastAsia="Calibri"/>
          <w:sz w:val="28"/>
          <w:szCs w:val="28"/>
        </w:rPr>
        <w:t>20</w:t>
      </w:r>
      <w:r w:rsidRPr="00A3230B">
        <w:rPr>
          <w:rFonts w:eastAsia="Calibri"/>
          <w:sz w:val="28"/>
          <w:szCs w:val="28"/>
        </w:rPr>
        <w:t xml:space="preserve">) </w:t>
      </w:r>
      <w:r w:rsidR="00A3230B" w:rsidRPr="00A3230B">
        <w:rPr>
          <w:sz w:val="28"/>
          <w:szCs w:val="28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A3230B">
        <w:rPr>
          <w:rFonts w:eastAsia="Calibri"/>
          <w:sz w:val="28"/>
          <w:szCs w:val="28"/>
        </w:rPr>
        <w:t>»</w:t>
      </w:r>
      <w:r w:rsidR="00C8369D" w:rsidRPr="00A3230B">
        <w:rPr>
          <w:rFonts w:eastAsia="Calibri"/>
          <w:sz w:val="28"/>
          <w:szCs w:val="28"/>
        </w:rPr>
        <w:t>;</w:t>
      </w:r>
    </w:p>
    <w:p w:rsidR="00502BD4" w:rsidRDefault="00502BD4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</w:p>
    <w:p w:rsidR="007E6711" w:rsidRDefault="009D2D2E" w:rsidP="009D2D2E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7E6711">
        <w:rPr>
          <w:rFonts w:eastAsia="Calibri"/>
          <w:sz w:val="28"/>
          <w:szCs w:val="28"/>
        </w:rPr>
        <w:t>в статье 17.1:</w:t>
      </w:r>
    </w:p>
    <w:p w:rsidR="007E6711" w:rsidRPr="007E6711" w:rsidRDefault="007E6711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7E6711">
        <w:rPr>
          <w:rFonts w:eastAsia="Calibri"/>
          <w:sz w:val="28"/>
          <w:szCs w:val="28"/>
        </w:rPr>
        <w:t>а) часть 1 дополнить пунктом 1.1 следующего содержания:</w:t>
      </w:r>
    </w:p>
    <w:p w:rsidR="007E6711" w:rsidRPr="007E6711" w:rsidRDefault="007E6711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7E6711">
        <w:rPr>
          <w:rFonts w:eastAsia="Calibri"/>
          <w:sz w:val="28"/>
          <w:szCs w:val="28"/>
        </w:rPr>
        <w:t xml:space="preserve">«1.1) </w:t>
      </w:r>
      <w:r w:rsidRPr="007E6711">
        <w:rPr>
          <w:sz w:val="28"/>
          <w:szCs w:val="28"/>
          <w:shd w:val="clear" w:color="auto" w:fill="FFFFFF"/>
        </w:rPr>
        <w:t xml:space="preserve">в соответствии с законом субъекта Российской Федерации на части территории населенного пункта, входящего в состав городского округа, по </w:t>
      </w:r>
      <w:r w:rsidRPr="007E6711">
        <w:rPr>
          <w:sz w:val="28"/>
          <w:szCs w:val="28"/>
          <w:shd w:val="clear" w:color="auto" w:fill="FFFFFF"/>
        </w:rPr>
        <w:lastRenderedPageBreak/>
        <w:t>вопросу введения и использования средств самообложения граждан на данной части территории населенного пункта;</w:t>
      </w:r>
      <w:r w:rsidRPr="007E6711">
        <w:rPr>
          <w:rFonts w:eastAsia="Calibri"/>
          <w:sz w:val="28"/>
          <w:szCs w:val="28"/>
        </w:rPr>
        <w:t>»;</w:t>
      </w:r>
    </w:p>
    <w:p w:rsidR="005D7A14" w:rsidRDefault="007E6711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5D7A14">
        <w:rPr>
          <w:rFonts w:eastAsia="Calibri"/>
          <w:sz w:val="28"/>
          <w:szCs w:val="28"/>
        </w:rPr>
        <w:t xml:space="preserve">часть 3 после слова «граждан» дополнить словами «, за исключением случая, предусмотренного пунктом </w:t>
      </w:r>
      <w:r>
        <w:rPr>
          <w:rFonts w:eastAsia="Calibri"/>
          <w:sz w:val="28"/>
          <w:szCs w:val="28"/>
        </w:rPr>
        <w:t>1</w:t>
      </w:r>
      <w:r w:rsidR="005D7A1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5D7A14">
        <w:rPr>
          <w:rFonts w:eastAsia="Calibri"/>
          <w:sz w:val="28"/>
          <w:szCs w:val="28"/>
        </w:rPr>
        <w:t xml:space="preserve"> части 1 </w:t>
      </w:r>
      <w:r>
        <w:rPr>
          <w:rFonts w:eastAsia="Calibri"/>
          <w:sz w:val="28"/>
          <w:szCs w:val="28"/>
        </w:rPr>
        <w:t xml:space="preserve">настоящей </w:t>
      </w:r>
      <w:r w:rsidR="005D7A14">
        <w:rPr>
          <w:rFonts w:eastAsia="Calibri"/>
          <w:sz w:val="28"/>
          <w:szCs w:val="28"/>
        </w:rPr>
        <w:t>статьи</w:t>
      </w:r>
      <w:r>
        <w:rPr>
          <w:rFonts w:eastAsia="Calibri"/>
          <w:sz w:val="28"/>
          <w:szCs w:val="28"/>
        </w:rPr>
        <w:t>,»;</w:t>
      </w:r>
    </w:p>
    <w:p w:rsidR="007E6711" w:rsidRPr="007E6711" w:rsidRDefault="007E6711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7E6711">
        <w:rPr>
          <w:rFonts w:eastAsia="Calibri"/>
          <w:sz w:val="28"/>
          <w:szCs w:val="28"/>
        </w:rPr>
        <w:t>в) дополнить частью 3.1 следующего содержания:</w:t>
      </w:r>
    </w:p>
    <w:p w:rsidR="007E6711" w:rsidRPr="007E6711" w:rsidRDefault="007E6711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6711">
        <w:rPr>
          <w:rFonts w:eastAsia="Calibri"/>
          <w:sz w:val="28"/>
          <w:szCs w:val="28"/>
        </w:rPr>
        <w:t xml:space="preserve">«3.1. </w:t>
      </w:r>
      <w:r w:rsidRPr="007E6711">
        <w:rPr>
          <w:sz w:val="28"/>
          <w:szCs w:val="28"/>
        </w:rPr>
        <w:t xml:space="preserve">Сход граждан, предусмотренный пунктом </w:t>
      </w:r>
      <w:r>
        <w:rPr>
          <w:sz w:val="28"/>
          <w:szCs w:val="28"/>
        </w:rPr>
        <w:t xml:space="preserve">1.1 </w:t>
      </w:r>
      <w:r w:rsidRPr="007E6711">
        <w:rPr>
          <w:sz w:val="28"/>
          <w:szCs w:val="28"/>
        </w:rPr>
        <w:t xml:space="preserve">части 1 настоящей статьи, может созываться </w:t>
      </w:r>
      <w:r>
        <w:rPr>
          <w:sz w:val="28"/>
          <w:szCs w:val="28"/>
        </w:rPr>
        <w:t>Советом депутатов городского округа</w:t>
      </w:r>
      <w:r w:rsidRPr="007E6711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7E6711" w:rsidRDefault="007E6711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7E6711">
        <w:rPr>
          <w:sz w:val="28"/>
          <w:szCs w:val="28"/>
        </w:rPr>
        <w:t>Критерии определения границ части территории населенного пункта, входящего в состав городского округа,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  <w:r w:rsidRPr="007E6711">
        <w:rPr>
          <w:rFonts w:eastAsia="Calibri"/>
          <w:sz w:val="28"/>
          <w:szCs w:val="28"/>
        </w:rPr>
        <w:t>»;</w:t>
      </w:r>
    </w:p>
    <w:p w:rsidR="0018251C" w:rsidRDefault="0018251C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8251C">
        <w:rPr>
          <w:rFonts w:eastAsia="Calibri"/>
          <w:sz w:val="28"/>
          <w:szCs w:val="28"/>
        </w:rPr>
        <w:t>г) часть 6 после слов «</w:t>
      </w:r>
      <w:r w:rsidRPr="0018251C">
        <w:rPr>
          <w:sz w:val="28"/>
          <w:szCs w:val="28"/>
          <w:shd w:val="clear" w:color="auto" w:fill="FFFFFF"/>
        </w:rPr>
        <w:t>жителей населенного пункта</w:t>
      </w:r>
      <w:r w:rsidR="00BC026A">
        <w:rPr>
          <w:sz w:val="28"/>
          <w:szCs w:val="28"/>
          <w:shd w:val="clear" w:color="auto" w:fill="FFFFFF"/>
        </w:rPr>
        <w:t>»</w:t>
      </w:r>
      <w:r w:rsidRPr="0018251C">
        <w:rPr>
          <w:sz w:val="28"/>
          <w:szCs w:val="28"/>
          <w:shd w:val="clear" w:color="auto" w:fill="FFFFFF"/>
        </w:rPr>
        <w:t xml:space="preserve"> дополнить словами </w:t>
      </w:r>
      <w:r w:rsidR="00BC026A">
        <w:rPr>
          <w:sz w:val="28"/>
          <w:szCs w:val="28"/>
          <w:shd w:val="clear" w:color="auto" w:fill="FFFFFF"/>
        </w:rPr>
        <w:t>«</w:t>
      </w:r>
      <w:r w:rsidRPr="0018251C">
        <w:rPr>
          <w:sz w:val="28"/>
          <w:szCs w:val="28"/>
          <w:shd w:val="clear" w:color="auto" w:fill="FFFFFF"/>
        </w:rPr>
        <w:t>(либо части его территории)»;</w:t>
      </w:r>
      <w:r w:rsidRPr="0018251C">
        <w:rPr>
          <w:rFonts w:eastAsia="Calibri"/>
          <w:sz w:val="28"/>
          <w:szCs w:val="28"/>
        </w:rPr>
        <w:t xml:space="preserve"> </w:t>
      </w:r>
    </w:p>
    <w:p w:rsidR="00D43EC1" w:rsidRPr="0018251C" w:rsidRDefault="00D43EC1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806DD2" w:rsidRDefault="009D2D2E" w:rsidP="009D2D2E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806DD2">
        <w:rPr>
          <w:rFonts w:eastAsia="Calibri"/>
          <w:sz w:val="28"/>
          <w:szCs w:val="28"/>
        </w:rPr>
        <w:t>дополнить статьей 18.1 следующего содержания:</w:t>
      </w:r>
    </w:p>
    <w:p w:rsidR="00806DD2" w:rsidRDefault="000F483C" w:rsidP="009D2D2E">
      <w:pPr>
        <w:pStyle w:val="s15"/>
        <w:shd w:val="clear" w:color="auto" w:fill="FFFFFF"/>
        <w:spacing w:before="0" w:beforeAutospacing="0" w:after="0" w:afterAutospacing="0"/>
        <w:ind w:firstLine="567"/>
        <w:rPr>
          <w:bCs/>
          <w:color w:val="22272F"/>
          <w:sz w:val="28"/>
          <w:szCs w:val="28"/>
        </w:rPr>
      </w:pPr>
      <w:r w:rsidRPr="000F483C">
        <w:rPr>
          <w:rStyle w:val="s10"/>
          <w:bCs/>
          <w:color w:val="22272F"/>
          <w:sz w:val="28"/>
          <w:szCs w:val="28"/>
        </w:rPr>
        <w:t>«</w:t>
      </w:r>
      <w:r w:rsidR="00806DD2" w:rsidRPr="000F483C">
        <w:rPr>
          <w:rStyle w:val="s10"/>
          <w:bCs/>
          <w:color w:val="22272F"/>
          <w:sz w:val="28"/>
          <w:szCs w:val="28"/>
        </w:rPr>
        <w:t xml:space="preserve">Статья </w:t>
      </w:r>
      <w:r w:rsidR="00803528">
        <w:rPr>
          <w:rStyle w:val="s10"/>
          <w:bCs/>
          <w:color w:val="22272F"/>
          <w:sz w:val="28"/>
          <w:szCs w:val="28"/>
        </w:rPr>
        <w:t>18</w:t>
      </w:r>
      <w:r w:rsidR="00806DD2" w:rsidRPr="000F483C">
        <w:rPr>
          <w:rStyle w:val="s10"/>
          <w:bCs/>
          <w:color w:val="22272F"/>
          <w:sz w:val="28"/>
          <w:szCs w:val="28"/>
        </w:rPr>
        <w:t>.1.</w:t>
      </w:r>
      <w:r w:rsidR="00806DD2" w:rsidRPr="000F483C">
        <w:rPr>
          <w:bCs/>
          <w:color w:val="22272F"/>
          <w:sz w:val="28"/>
          <w:szCs w:val="28"/>
        </w:rPr>
        <w:t> Инициативные проекты</w:t>
      </w:r>
    </w:p>
    <w:p w:rsidR="000F483C" w:rsidRPr="000F483C" w:rsidRDefault="000F483C" w:rsidP="006B02DF">
      <w:pPr>
        <w:pStyle w:val="s15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2272F"/>
          <w:sz w:val="28"/>
          <w:szCs w:val="28"/>
        </w:rPr>
      </w:pP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0F483C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="000F483C">
        <w:rPr>
          <w:color w:val="22272F"/>
          <w:sz w:val="28"/>
          <w:szCs w:val="28"/>
        </w:rPr>
        <w:t xml:space="preserve">городского округа </w:t>
      </w:r>
      <w:r w:rsidRPr="000F483C">
        <w:rPr>
          <w:color w:val="22272F"/>
          <w:sz w:val="28"/>
          <w:szCs w:val="28"/>
        </w:rPr>
        <w:t xml:space="preserve">может быть внесен инициативный проект. Порядок определения части территории </w:t>
      </w:r>
      <w:r w:rsidR="000F483C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="000F483C">
        <w:rPr>
          <w:color w:val="22272F"/>
          <w:sz w:val="28"/>
          <w:szCs w:val="28"/>
        </w:rPr>
        <w:t>Совета депутатов городского округа</w:t>
      </w:r>
      <w:r w:rsidRPr="000F483C">
        <w:rPr>
          <w:color w:val="22272F"/>
          <w:sz w:val="28"/>
          <w:szCs w:val="28"/>
        </w:rPr>
        <w:t>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</w:t>
      </w:r>
      <w:r w:rsidR="00CB02FE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CB02FE">
        <w:rPr>
          <w:color w:val="22272F"/>
          <w:sz w:val="28"/>
          <w:szCs w:val="28"/>
        </w:rPr>
        <w:t>Совета депутатов городского округа</w:t>
      </w:r>
      <w:r w:rsidRPr="000F483C">
        <w:rPr>
          <w:color w:val="22272F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 w:rsidR="00CB02FE">
        <w:rPr>
          <w:color w:val="22272F"/>
          <w:sz w:val="28"/>
          <w:szCs w:val="28"/>
        </w:rPr>
        <w:t>Совета депутатов городского округа</w:t>
      </w:r>
      <w:r w:rsidRPr="000F483C">
        <w:rPr>
          <w:color w:val="22272F"/>
          <w:sz w:val="28"/>
          <w:szCs w:val="28"/>
        </w:rPr>
        <w:t xml:space="preserve"> может быть предоставлено также иным лицам, осуществляющим деятельность на территории соответствующего </w:t>
      </w:r>
      <w:r w:rsidR="00CB02FE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>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3. Инициативный проект должен содержать следующие сведения: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444FB9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 xml:space="preserve"> или его части;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2) обоснование предложений по решению указанной проблемы;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lastRenderedPageBreak/>
        <w:t>4) предварительный расчет необходимых расходов на реализацию инициативного проекта;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5) планируемые сроки реализации инициативного проекта;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8) указание на территорию </w:t>
      </w:r>
      <w:r w:rsidR="00444FB9">
        <w:rPr>
          <w:color w:val="22272F"/>
          <w:sz w:val="28"/>
          <w:szCs w:val="28"/>
        </w:rPr>
        <w:t xml:space="preserve">городского округа </w:t>
      </w:r>
      <w:r w:rsidRPr="000F483C">
        <w:rPr>
          <w:color w:val="22272F"/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444FB9">
        <w:rPr>
          <w:color w:val="22272F"/>
          <w:sz w:val="28"/>
          <w:szCs w:val="28"/>
        </w:rPr>
        <w:t>Совета депутатов городского округа</w:t>
      </w:r>
      <w:r w:rsidRPr="000F483C">
        <w:rPr>
          <w:color w:val="22272F"/>
          <w:sz w:val="28"/>
          <w:szCs w:val="28"/>
        </w:rPr>
        <w:t>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9) иные сведения, предусмотренные нормативным правовым актом </w:t>
      </w:r>
      <w:r w:rsidR="00444FB9">
        <w:rPr>
          <w:color w:val="22272F"/>
          <w:sz w:val="28"/>
          <w:szCs w:val="28"/>
        </w:rPr>
        <w:t>Совета депутатов городского округа</w:t>
      </w:r>
      <w:r w:rsidRPr="000F483C">
        <w:rPr>
          <w:color w:val="22272F"/>
          <w:sz w:val="28"/>
          <w:szCs w:val="28"/>
        </w:rPr>
        <w:t>.</w:t>
      </w:r>
    </w:p>
    <w:p w:rsidR="00806DD2" w:rsidRPr="00247DB0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47DB0">
        <w:rPr>
          <w:color w:val="22272F"/>
          <w:sz w:val="28"/>
          <w:szCs w:val="28"/>
        </w:rPr>
        <w:t xml:space="preserve">4. Инициативный проект до его внесения в администрацию </w:t>
      </w:r>
      <w:r w:rsidR="00FB167F" w:rsidRPr="00247DB0">
        <w:rPr>
          <w:color w:val="22272F"/>
          <w:sz w:val="28"/>
          <w:szCs w:val="28"/>
        </w:rPr>
        <w:t xml:space="preserve">городского округа </w:t>
      </w:r>
      <w:r w:rsidRPr="00247DB0">
        <w:rPr>
          <w:color w:val="22272F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FB167F" w:rsidRPr="00247DB0">
        <w:rPr>
          <w:color w:val="22272F"/>
          <w:sz w:val="28"/>
          <w:szCs w:val="28"/>
        </w:rPr>
        <w:t>городского округа</w:t>
      </w:r>
      <w:r w:rsidRPr="00247DB0">
        <w:rPr>
          <w:color w:val="22272F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806DD2" w:rsidRPr="00247DB0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47DB0">
        <w:rPr>
          <w:color w:val="22272F"/>
          <w:sz w:val="28"/>
          <w:szCs w:val="28"/>
        </w:rPr>
        <w:t xml:space="preserve">Нормативным правовым актом </w:t>
      </w:r>
      <w:r w:rsidR="00FB167F" w:rsidRPr="00247DB0">
        <w:rPr>
          <w:color w:val="22272F"/>
          <w:sz w:val="28"/>
          <w:szCs w:val="28"/>
        </w:rPr>
        <w:t>Совета депутатов городского округа</w:t>
      </w:r>
      <w:r w:rsidRPr="00247DB0">
        <w:rPr>
          <w:color w:val="22272F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47DB0">
        <w:rPr>
          <w:color w:val="22272F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FB167F" w:rsidRPr="00247DB0">
        <w:rPr>
          <w:color w:val="22272F"/>
          <w:sz w:val="28"/>
          <w:szCs w:val="28"/>
        </w:rPr>
        <w:t xml:space="preserve">городского округа </w:t>
      </w:r>
      <w:r w:rsidRPr="00247DB0">
        <w:rPr>
          <w:color w:val="22272F"/>
          <w:sz w:val="28"/>
          <w:szCs w:val="28"/>
        </w:rPr>
        <w:t>прикладывают к нему соответственно протокол схода, собрания или конференции граждан, результаты опроса</w:t>
      </w:r>
      <w:r w:rsidRPr="000F483C">
        <w:rPr>
          <w:color w:val="22272F"/>
          <w:sz w:val="28"/>
          <w:szCs w:val="28"/>
        </w:rPr>
        <w:t xml:space="preserve"> граждан и (или) подписные листы, подтверждающие поддержку инициативного проекта жителями </w:t>
      </w:r>
      <w:r w:rsidR="00FB167F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 xml:space="preserve"> или его части.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5. Информация о внесении инициативного проекта в администрацию</w:t>
      </w:r>
      <w:r w:rsidR="00FB167F">
        <w:rPr>
          <w:color w:val="22272F"/>
          <w:sz w:val="28"/>
          <w:szCs w:val="28"/>
        </w:rPr>
        <w:t xml:space="preserve"> городского округа </w:t>
      </w:r>
      <w:r w:rsidRPr="000F483C">
        <w:rPr>
          <w:color w:val="22272F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FB167F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 xml:space="preserve"> в информационно-телекоммуникационной сети </w:t>
      </w:r>
      <w:r w:rsidR="00FB167F">
        <w:rPr>
          <w:color w:val="22272F"/>
          <w:sz w:val="28"/>
          <w:szCs w:val="28"/>
        </w:rPr>
        <w:t>«</w:t>
      </w:r>
      <w:r w:rsidRPr="000F483C">
        <w:rPr>
          <w:color w:val="22272F"/>
          <w:sz w:val="28"/>
          <w:szCs w:val="28"/>
        </w:rPr>
        <w:t>Интернет</w:t>
      </w:r>
      <w:r w:rsidR="00FB167F">
        <w:rPr>
          <w:color w:val="22272F"/>
          <w:sz w:val="28"/>
          <w:szCs w:val="28"/>
        </w:rPr>
        <w:t>»</w:t>
      </w:r>
      <w:r w:rsidRPr="000F483C">
        <w:rPr>
          <w:color w:val="22272F"/>
          <w:sz w:val="28"/>
          <w:szCs w:val="28"/>
        </w:rPr>
        <w:t xml:space="preserve"> в течение трех рабочих дней со дня внесения инициативного проекта в администрацию </w:t>
      </w:r>
      <w:r w:rsidR="00FB167F">
        <w:rPr>
          <w:color w:val="22272F"/>
          <w:sz w:val="28"/>
          <w:szCs w:val="28"/>
        </w:rPr>
        <w:t xml:space="preserve">городского округа </w:t>
      </w:r>
      <w:r w:rsidRPr="000F483C">
        <w:rPr>
          <w:color w:val="22272F"/>
          <w:sz w:val="28"/>
          <w:szCs w:val="28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FB167F">
        <w:rPr>
          <w:color w:val="22272F"/>
          <w:sz w:val="28"/>
          <w:szCs w:val="28"/>
        </w:rPr>
        <w:t xml:space="preserve">городского округа </w:t>
      </w:r>
      <w:r w:rsidRPr="000F483C">
        <w:rPr>
          <w:color w:val="22272F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</w:t>
      </w:r>
      <w:r w:rsidRPr="00945F3C">
        <w:rPr>
          <w:color w:val="22272F"/>
          <w:sz w:val="28"/>
          <w:szCs w:val="28"/>
        </w:rPr>
        <w:t xml:space="preserve">замечания и предложения вправе направлять жители </w:t>
      </w:r>
      <w:r w:rsidR="00FB167F" w:rsidRPr="00945F3C">
        <w:rPr>
          <w:color w:val="22272F"/>
          <w:sz w:val="28"/>
          <w:szCs w:val="28"/>
        </w:rPr>
        <w:t>городского округа</w:t>
      </w:r>
      <w:r w:rsidRPr="00945F3C">
        <w:rPr>
          <w:color w:val="22272F"/>
          <w:sz w:val="28"/>
          <w:szCs w:val="28"/>
        </w:rPr>
        <w:t xml:space="preserve">, </w:t>
      </w:r>
      <w:r w:rsidRPr="00945F3C">
        <w:rPr>
          <w:color w:val="22272F"/>
          <w:sz w:val="28"/>
          <w:szCs w:val="28"/>
        </w:rPr>
        <w:lastRenderedPageBreak/>
        <w:t>достигшие шестнадцатилетнего возраста.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C36D8A">
        <w:rPr>
          <w:color w:val="22272F"/>
          <w:sz w:val="28"/>
          <w:szCs w:val="28"/>
        </w:rPr>
        <w:t xml:space="preserve">городского округа </w:t>
      </w:r>
      <w:r w:rsidRPr="000F483C">
        <w:rPr>
          <w:color w:val="22272F"/>
          <w:sz w:val="28"/>
          <w:szCs w:val="28"/>
        </w:rPr>
        <w:t xml:space="preserve">в течение 30 дней со дня его внесения. </w:t>
      </w:r>
      <w:r w:rsidR="00C36D8A">
        <w:rPr>
          <w:color w:val="22272F"/>
          <w:sz w:val="28"/>
          <w:szCs w:val="28"/>
        </w:rPr>
        <w:t>А</w:t>
      </w:r>
      <w:r w:rsidRPr="000F483C">
        <w:rPr>
          <w:color w:val="22272F"/>
          <w:sz w:val="28"/>
          <w:szCs w:val="28"/>
        </w:rPr>
        <w:t>дминистрация</w:t>
      </w:r>
      <w:r w:rsidR="00C36D8A">
        <w:rPr>
          <w:color w:val="22272F"/>
          <w:sz w:val="28"/>
          <w:szCs w:val="28"/>
        </w:rPr>
        <w:t xml:space="preserve"> городского округа</w:t>
      </w:r>
      <w:r w:rsidRPr="000F483C">
        <w:rPr>
          <w:color w:val="22272F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C36D8A">
        <w:rPr>
          <w:color w:val="22272F"/>
          <w:sz w:val="28"/>
          <w:szCs w:val="28"/>
        </w:rPr>
        <w:t xml:space="preserve"> городского округа</w:t>
      </w:r>
      <w:r w:rsidRPr="000F483C">
        <w:rPr>
          <w:color w:val="22272F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C36D8A">
        <w:rPr>
          <w:color w:val="22272F"/>
          <w:sz w:val="28"/>
          <w:szCs w:val="28"/>
        </w:rPr>
        <w:t xml:space="preserve">городского округа </w:t>
      </w:r>
      <w:r w:rsidRPr="000F483C">
        <w:rPr>
          <w:color w:val="22272F"/>
          <w:sz w:val="28"/>
          <w:szCs w:val="28"/>
        </w:rPr>
        <w:t>(внесения изменений в решение о бюджете</w:t>
      </w:r>
      <w:r w:rsidR="00C36D8A">
        <w:rPr>
          <w:color w:val="22272F"/>
          <w:sz w:val="28"/>
          <w:szCs w:val="28"/>
        </w:rPr>
        <w:t xml:space="preserve"> городского округа</w:t>
      </w:r>
      <w:r w:rsidRPr="000F483C">
        <w:rPr>
          <w:color w:val="22272F"/>
          <w:sz w:val="28"/>
          <w:szCs w:val="28"/>
        </w:rPr>
        <w:t>);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7. </w:t>
      </w:r>
      <w:r w:rsidR="00166B5A">
        <w:rPr>
          <w:color w:val="22272F"/>
          <w:sz w:val="28"/>
          <w:szCs w:val="28"/>
        </w:rPr>
        <w:t>А</w:t>
      </w:r>
      <w:r w:rsidRPr="000F483C">
        <w:rPr>
          <w:color w:val="22272F"/>
          <w:sz w:val="28"/>
          <w:szCs w:val="28"/>
        </w:rPr>
        <w:t>дминистрация</w:t>
      </w:r>
      <w:r w:rsidR="00166B5A">
        <w:rPr>
          <w:color w:val="22272F"/>
          <w:sz w:val="28"/>
          <w:szCs w:val="28"/>
        </w:rPr>
        <w:t xml:space="preserve"> городского округа</w:t>
      </w:r>
      <w:r w:rsidRPr="000F483C">
        <w:rPr>
          <w:color w:val="22272F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r w:rsidR="00166B5A">
        <w:rPr>
          <w:color w:val="22272F"/>
          <w:sz w:val="28"/>
          <w:szCs w:val="28"/>
        </w:rPr>
        <w:t>У</w:t>
      </w:r>
      <w:r w:rsidRPr="000F483C">
        <w:rPr>
          <w:color w:val="22272F"/>
          <w:sz w:val="28"/>
          <w:szCs w:val="28"/>
        </w:rPr>
        <w:t>ставу;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4) отсутствие средств бюджета </w:t>
      </w:r>
      <w:r w:rsidR="00166B5A">
        <w:rPr>
          <w:color w:val="22272F"/>
          <w:sz w:val="28"/>
          <w:szCs w:val="28"/>
        </w:rPr>
        <w:t xml:space="preserve">городского округа </w:t>
      </w:r>
      <w:r w:rsidRPr="000F483C">
        <w:rPr>
          <w:color w:val="22272F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6) признание инициативного проекта не прошедшим конкурсный отбор.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8. </w:t>
      </w:r>
      <w:r w:rsidR="00166B5A">
        <w:rPr>
          <w:color w:val="22272F"/>
          <w:sz w:val="28"/>
          <w:szCs w:val="28"/>
        </w:rPr>
        <w:t>А</w:t>
      </w:r>
      <w:r w:rsidRPr="000F483C">
        <w:rPr>
          <w:color w:val="22272F"/>
          <w:sz w:val="28"/>
          <w:szCs w:val="28"/>
        </w:rPr>
        <w:t xml:space="preserve">дминистрация </w:t>
      </w:r>
      <w:r w:rsidR="00166B5A">
        <w:rPr>
          <w:color w:val="22272F"/>
          <w:sz w:val="28"/>
          <w:szCs w:val="28"/>
        </w:rPr>
        <w:t xml:space="preserve">городского округа </w:t>
      </w:r>
      <w:r w:rsidRPr="000F483C">
        <w:rPr>
          <w:color w:val="22272F"/>
          <w:sz w:val="28"/>
          <w:szCs w:val="28"/>
        </w:rPr>
        <w:t xml:space="preserve"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государственного органа в соответствии с </w:t>
      </w:r>
      <w:r w:rsidR="00945F3C">
        <w:rPr>
          <w:color w:val="22272F"/>
          <w:sz w:val="28"/>
          <w:szCs w:val="28"/>
        </w:rPr>
        <w:t>его</w:t>
      </w:r>
      <w:r w:rsidRPr="000F483C">
        <w:rPr>
          <w:color w:val="22272F"/>
          <w:sz w:val="28"/>
          <w:szCs w:val="28"/>
        </w:rPr>
        <w:t xml:space="preserve"> компетенцией.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10709E">
        <w:rPr>
          <w:color w:val="22272F"/>
          <w:sz w:val="28"/>
          <w:szCs w:val="28"/>
        </w:rPr>
        <w:t>Советом депутатов</w:t>
      </w:r>
      <w:r w:rsidRPr="000F483C">
        <w:rPr>
          <w:color w:val="22272F"/>
          <w:sz w:val="28"/>
          <w:szCs w:val="28"/>
        </w:rPr>
        <w:t xml:space="preserve"> </w:t>
      </w:r>
      <w:r w:rsidR="0010709E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>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</w:t>
      </w:r>
      <w:r w:rsidRPr="000F483C">
        <w:rPr>
          <w:color w:val="22272F"/>
          <w:sz w:val="28"/>
          <w:szCs w:val="28"/>
        </w:rPr>
        <w:lastRenderedPageBreak/>
        <w:t>устанавливаются в соответствии с законом и (или) иным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11. В случае, если в администрацию</w:t>
      </w:r>
      <w:r w:rsidR="0010709E">
        <w:rPr>
          <w:color w:val="22272F"/>
          <w:sz w:val="28"/>
          <w:szCs w:val="28"/>
        </w:rPr>
        <w:t xml:space="preserve"> городского округа</w:t>
      </w:r>
      <w:r w:rsidRPr="000F483C">
        <w:rPr>
          <w:color w:val="22272F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="0010709E">
        <w:rPr>
          <w:color w:val="22272F"/>
          <w:sz w:val="28"/>
          <w:szCs w:val="28"/>
        </w:rPr>
        <w:t xml:space="preserve"> городского округа</w:t>
      </w:r>
      <w:r w:rsidRPr="000F483C">
        <w:rPr>
          <w:color w:val="22272F"/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806DD2" w:rsidRPr="00247DB0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10709E">
        <w:rPr>
          <w:color w:val="22272F"/>
          <w:sz w:val="28"/>
          <w:szCs w:val="28"/>
        </w:rPr>
        <w:t>Совета депутатов городского округа</w:t>
      </w:r>
      <w:r w:rsidRPr="000F483C">
        <w:rPr>
          <w:color w:val="22272F"/>
          <w:sz w:val="28"/>
          <w:szCs w:val="28"/>
        </w:rPr>
        <w:t>. Состав коллегиального органа (комиссии) формируется администрацией</w:t>
      </w:r>
      <w:r w:rsidR="0010709E">
        <w:rPr>
          <w:color w:val="22272F"/>
          <w:sz w:val="28"/>
          <w:szCs w:val="28"/>
        </w:rPr>
        <w:t xml:space="preserve"> городского округа</w:t>
      </w:r>
      <w:r w:rsidRPr="000F483C">
        <w:rPr>
          <w:color w:val="22272F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10709E">
        <w:rPr>
          <w:color w:val="22272F"/>
          <w:sz w:val="28"/>
          <w:szCs w:val="28"/>
        </w:rPr>
        <w:t>Совета депутатов городского округа</w:t>
      </w:r>
      <w:r w:rsidRPr="000F483C">
        <w:rPr>
          <w:color w:val="22272F"/>
          <w:sz w:val="28"/>
          <w:szCs w:val="28"/>
        </w:rPr>
        <w:t xml:space="preserve"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</w:t>
      </w:r>
      <w:r w:rsidRPr="00247DB0">
        <w:rPr>
          <w:color w:val="22272F"/>
          <w:sz w:val="28"/>
          <w:szCs w:val="28"/>
        </w:rPr>
        <w:t>своих позиций по ним.</w:t>
      </w:r>
    </w:p>
    <w:p w:rsidR="00806DD2" w:rsidRPr="000F483C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47DB0">
        <w:rPr>
          <w:color w:val="22272F"/>
          <w:sz w:val="28"/>
          <w:szCs w:val="28"/>
        </w:rPr>
        <w:t xml:space="preserve">13. Инициаторы проекта, другие граждане, проживающие на территории соответствующего </w:t>
      </w:r>
      <w:r w:rsidR="00160339" w:rsidRPr="00247DB0">
        <w:rPr>
          <w:color w:val="22272F"/>
          <w:sz w:val="28"/>
          <w:szCs w:val="28"/>
        </w:rPr>
        <w:t>городского округа</w:t>
      </w:r>
      <w:r w:rsidRPr="00247DB0">
        <w:rPr>
          <w:color w:val="22272F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</w:t>
      </w:r>
      <w:r w:rsidRPr="000F483C">
        <w:rPr>
          <w:color w:val="22272F"/>
          <w:sz w:val="28"/>
          <w:szCs w:val="28"/>
        </w:rPr>
        <w:t xml:space="preserve"> противоречащих законодательству Российской Федерации.</w:t>
      </w:r>
    </w:p>
    <w:p w:rsidR="00806DD2" w:rsidRDefault="00806DD2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F483C">
        <w:rPr>
          <w:color w:val="22272F"/>
          <w:sz w:val="28"/>
          <w:szCs w:val="28"/>
        </w:rPr>
        <w:t>14. Информация о рассмотрении инициативного проекта администрацией</w:t>
      </w:r>
      <w:r w:rsidR="00160339">
        <w:rPr>
          <w:color w:val="22272F"/>
          <w:sz w:val="28"/>
          <w:szCs w:val="28"/>
        </w:rPr>
        <w:t xml:space="preserve"> городского округа</w:t>
      </w:r>
      <w:r w:rsidRPr="000F483C">
        <w:rPr>
          <w:color w:val="22272F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60339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 xml:space="preserve"> в информационно-телекоммуникационной сети </w:t>
      </w:r>
      <w:r w:rsidR="00160339">
        <w:rPr>
          <w:color w:val="22272F"/>
          <w:sz w:val="28"/>
          <w:szCs w:val="28"/>
        </w:rPr>
        <w:t>«</w:t>
      </w:r>
      <w:r w:rsidRPr="000F483C">
        <w:rPr>
          <w:color w:val="22272F"/>
          <w:sz w:val="28"/>
          <w:szCs w:val="28"/>
        </w:rPr>
        <w:t>Интернет</w:t>
      </w:r>
      <w:r w:rsidR="00160339">
        <w:rPr>
          <w:color w:val="22272F"/>
          <w:sz w:val="28"/>
          <w:szCs w:val="28"/>
        </w:rPr>
        <w:t>»</w:t>
      </w:r>
      <w:r w:rsidRPr="000F483C">
        <w:rPr>
          <w:color w:val="22272F"/>
          <w:sz w:val="28"/>
          <w:szCs w:val="28"/>
        </w:rPr>
        <w:t xml:space="preserve">. Отчет администрации </w:t>
      </w:r>
      <w:r w:rsidR="00160339">
        <w:rPr>
          <w:color w:val="22272F"/>
          <w:sz w:val="28"/>
          <w:szCs w:val="28"/>
        </w:rPr>
        <w:t xml:space="preserve">городского округа </w:t>
      </w:r>
      <w:r w:rsidRPr="000F483C">
        <w:rPr>
          <w:color w:val="22272F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160339">
        <w:rPr>
          <w:color w:val="22272F"/>
          <w:sz w:val="28"/>
          <w:szCs w:val="28"/>
        </w:rPr>
        <w:t>городского округа</w:t>
      </w:r>
      <w:r w:rsidRPr="000F483C">
        <w:rPr>
          <w:color w:val="22272F"/>
          <w:sz w:val="28"/>
          <w:szCs w:val="28"/>
        </w:rPr>
        <w:t xml:space="preserve"> в информационно-телекоммуникационной сети </w:t>
      </w:r>
      <w:r w:rsidR="00160339" w:rsidRPr="00945F3C">
        <w:rPr>
          <w:color w:val="22272F"/>
          <w:sz w:val="28"/>
          <w:szCs w:val="28"/>
        </w:rPr>
        <w:t>«</w:t>
      </w:r>
      <w:r w:rsidRPr="00945F3C">
        <w:rPr>
          <w:color w:val="22272F"/>
          <w:sz w:val="28"/>
          <w:szCs w:val="28"/>
        </w:rPr>
        <w:t>Интернет</w:t>
      </w:r>
      <w:r w:rsidR="00160339" w:rsidRPr="00945F3C">
        <w:rPr>
          <w:color w:val="22272F"/>
          <w:sz w:val="28"/>
          <w:szCs w:val="28"/>
        </w:rPr>
        <w:t>»</w:t>
      </w:r>
      <w:r w:rsidRPr="00945F3C">
        <w:rPr>
          <w:color w:val="22272F"/>
          <w:sz w:val="28"/>
          <w:szCs w:val="28"/>
        </w:rPr>
        <w:t xml:space="preserve">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старостой сельского населенного пункта.</w:t>
      </w:r>
      <w:r w:rsidR="000F483C" w:rsidRPr="00945F3C">
        <w:rPr>
          <w:color w:val="22272F"/>
          <w:sz w:val="28"/>
          <w:szCs w:val="28"/>
        </w:rPr>
        <w:t>»</w:t>
      </w:r>
      <w:r w:rsidRPr="00945F3C">
        <w:rPr>
          <w:color w:val="22272F"/>
          <w:sz w:val="28"/>
          <w:szCs w:val="28"/>
        </w:rPr>
        <w:t>;</w:t>
      </w:r>
    </w:p>
    <w:p w:rsidR="00CD2471" w:rsidRPr="000F483C" w:rsidRDefault="00CD2471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</w:p>
    <w:p w:rsidR="00806DD2" w:rsidRDefault="006B02DF" w:rsidP="006B02DF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9F6B8A">
        <w:rPr>
          <w:rFonts w:eastAsia="Calibri"/>
          <w:sz w:val="28"/>
          <w:szCs w:val="28"/>
        </w:rPr>
        <w:t>часть 6 статьи 19.1 дополнить пунктом 4.1 следующего содержания:</w:t>
      </w:r>
    </w:p>
    <w:p w:rsidR="009F6B8A" w:rsidRDefault="009F6B8A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9F6B8A">
        <w:rPr>
          <w:rFonts w:eastAsia="Calibri"/>
          <w:sz w:val="28"/>
          <w:szCs w:val="28"/>
        </w:rPr>
        <w:t>«</w:t>
      </w:r>
      <w:r w:rsidRPr="009F6B8A">
        <w:rPr>
          <w:sz w:val="28"/>
          <w:szCs w:val="28"/>
          <w:shd w:val="clear" w:color="auto" w:fill="FFFFFF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 w:rsidRPr="009F6B8A">
        <w:rPr>
          <w:rFonts w:eastAsia="Calibri"/>
          <w:sz w:val="28"/>
          <w:szCs w:val="28"/>
        </w:rPr>
        <w:t>»;</w:t>
      </w:r>
    </w:p>
    <w:p w:rsidR="00BC026A" w:rsidRPr="009F6B8A" w:rsidRDefault="00BC026A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</w:p>
    <w:p w:rsidR="009F6B8A" w:rsidRDefault="006B02DF" w:rsidP="00153950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6) </w:t>
      </w:r>
      <w:r w:rsidR="009F6B8A" w:rsidRPr="009F6B8A">
        <w:rPr>
          <w:rFonts w:eastAsia="Calibri"/>
          <w:sz w:val="28"/>
          <w:szCs w:val="28"/>
        </w:rPr>
        <w:t xml:space="preserve">часть 1 статьи 21 после слов «должностных лиц </w:t>
      </w:r>
      <w:r w:rsidR="009F6B8A" w:rsidRPr="009F6B8A">
        <w:rPr>
          <w:sz w:val="28"/>
          <w:szCs w:val="28"/>
        </w:rPr>
        <w:t>местного самоуправ</w:t>
      </w:r>
      <w:r w:rsidR="009F6B8A" w:rsidRPr="009F6B8A">
        <w:rPr>
          <w:sz w:val="28"/>
          <w:szCs w:val="28"/>
        </w:rPr>
        <w:softHyphen/>
        <w:t>ления городского округа</w:t>
      </w:r>
      <w:r w:rsidR="002B78E7">
        <w:rPr>
          <w:sz w:val="28"/>
          <w:szCs w:val="28"/>
        </w:rPr>
        <w:t>,</w:t>
      </w:r>
      <w:r w:rsidR="009F6B8A" w:rsidRPr="009F6B8A">
        <w:rPr>
          <w:rFonts w:eastAsia="Calibri"/>
          <w:sz w:val="28"/>
          <w:szCs w:val="28"/>
        </w:rPr>
        <w:t>» дополнить словами «</w:t>
      </w:r>
      <w:r w:rsidR="009F6B8A" w:rsidRPr="009F6B8A">
        <w:rPr>
          <w:color w:val="22272F"/>
          <w:sz w:val="28"/>
          <w:szCs w:val="28"/>
          <w:shd w:val="clear" w:color="auto" w:fill="FFFFFF"/>
        </w:rPr>
        <w:t>обсуждения вопросов внесения инициативных проектов и их рассмотрения,</w:t>
      </w:r>
      <w:r w:rsidR="009F6B8A" w:rsidRPr="009F6B8A">
        <w:rPr>
          <w:rFonts w:eastAsia="Calibri"/>
          <w:sz w:val="28"/>
          <w:szCs w:val="28"/>
        </w:rPr>
        <w:t>»;</w:t>
      </w:r>
    </w:p>
    <w:p w:rsidR="00BC026A" w:rsidRPr="009F6B8A" w:rsidRDefault="00BC026A" w:rsidP="006B02DF">
      <w:pPr>
        <w:pStyle w:val="a6"/>
        <w:widowControl/>
        <w:ind w:left="709" w:firstLine="567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9F6B8A" w:rsidRDefault="006B02DF" w:rsidP="006B02DF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="009F6B8A">
        <w:rPr>
          <w:rFonts w:eastAsia="Calibri"/>
          <w:sz w:val="28"/>
          <w:szCs w:val="28"/>
        </w:rPr>
        <w:t>в статье 23:</w:t>
      </w:r>
    </w:p>
    <w:p w:rsidR="009F6B8A" w:rsidRDefault="009F6B8A" w:rsidP="006B02DF">
      <w:pPr>
        <w:pStyle w:val="a6"/>
        <w:widowControl/>
        <w:ind w:left="0" w:firstLine="567"/>
        <w:jc w:val="both"/>
        <w:rPr>
          <w:sz w:val="28"/>
          <w:szCs w:val="28"/>
          <w:shd w:val="clear" w:color="auto" w:fill="FFFFFF"/>
        </w:rPr>
      </w:pPr>
      <w:r w:rsidRPr="00855B8D">
        <w:rPr>
          <w:rFonts w:eastAsia="Calibri"/>
          <w:sz w:val="28"/>
          <w:szCs w:val="28"/>
        </w:rPr>
        <w:t xml:space="preserve">а) часть 3 дополнить </w:t>
      </w:r>
      <w:r w:rsidR="00855B8D" w:rsidRPr="00855B8D">
        <w:rPr>
          <w:sz w:val="28"/>
          <w:szCs w:val="28"/>
          <w:shd w:val="clear" w:color="auto" w:fill="FFFFFF"/>
        </w:rPr>
        <w:t xml:space="preserve">предложением следующего содержания: </w:t>
      </w:r>
      <w:r w:rsidR="00855B8D">
        <w:rPr>
          <w:sz w:val="28"/>
          <w:szCs w:val="28"/>
          <w:shd w:val="clear" w:color="auto" w:fill="FFFFFF"/>
        </w:rPr>
        <w:t>«</w:t>
      </w:r>
      <w:r w:rsidR="00855B8D" w:rsidRPr="00855B8D">
        <w:rPr>
          <w:sz w:val="28"/>
          <w:szCs w:val="28"/>
          <w:shd w:val="clear" w:color="auto" w:fill="FFFFFF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855B8D">
        <w:rPr>
          <w:sz w:val="28"/>
          <w:szCs w:val="28"/>
          <w:shd w:val="clear" w:color="auto" w:fill="FFFFFF"/>
        </w:rPr>
        <w:t>городского округа</w:t>
      </w:r>
      <w:r w:rsidR="00855B8D" w:rsidRPr="00855B8D">
        <w:rPr>
          <w:sz w:val="28"/>
          <w:szCs w:val="28"/>
          <w:shd w:val="clear" w:color="auto" w:fill="FFFFFF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855B8D">
        <w:rPr>
          <w:sz w:val="28"/>
          <w:szCs w:val="28"/>
          <w:shd w:val="clear" w:color="auto" w:fill="FFFFFF"/>
        </w:rPr>
        <w:t>»</w:t>
      </w:r>
      <w:r w:rsidR="00855B8D" w:rsidRPr="00855B8D">
        <w:rPr>
          <w:sz w:val="28"/>
          <w:szCs w:val="28"/>
          <w:shd w:val="clear" w:color="auto" w:fill="FFFFFF"/>
        </w:rPr>
        <w:t>;</w:t>
      </w:r>
    </w:p>
    <w:p w:rsidR="00855B8D" w:rsidRPr="00855B8D" w:rsidRDefault="00855B8D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855B8D">
        <w:rPr>
          <w:rFonts w:eastAsia="Calibri"/>
          <w:sz w:val="28"/>
          <w:szCs w:val="28"/>
        </w:rPr>
        <w:t>б) часть 4 дополнить пунктом 3 следующего содержания:</w:t>
      </w:r>
    </w:p>
    <w:p w:rsidR="00855B8D" w:rsidRPr="00855B8D" w:rsidRDefault="00855B8D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855B8D">
        <w:rPr>
          <w:rFonts w:eastAsia="Calibri"/>
          <w:sz w:val="28"/>
          <w:szCs w:val="28"/>
        </w:rPr>
        <w:t>«</w:t>
      </w:r>
      <w:r w:rsidRPr="00855B8D">
        <w:rPr>
          <w:sz w:val="28"/>
          <w:szCs w:val="28"/>
          <w:shd w:val="clear" w:color="auto" w:fill="FFFFFF"/>
        </w:rPr>
        <w:t xml:space="preserve">3) жителей </w:t>
      </w:r>
      <w:r>
        <w:rPr>
          <w:sz w:val="28"/>
          <w:szCs w:val="28"/>
          <w:shd w:val="clear" w:color="auto" w:fill="FFFFFF"/>
        </w:rPr>
        <w:t>городского округа</w:t>
      </w:r>
      <w:r w:rsidRPr="00855B8D">
        <w:rPr>
          <w:sz w:val="28"/>
          <w:szCs w:val="28"/>
          <w:shd w:val="clear" w:color="auto" w:fill="FFFFFF"/>
        </w:rPr>
        <w:t xml:space="preserve"> или его части, в которых предлагается реализовать инициативный проект, достигших шестнадцатилетнего возраста,</w:t>
      </w:r>
      <w:r>
        <w:rPr>
          <w:sz w:val="28"/>
          <w:szCs w:val="28"/>
          <w:shd w:val="clear" w:color="auto" w:fill="FFFFFF"/>
        </w:rPr>
        <w:t xml:space="preserve"> </w:t>
      </w:r>
      <w:r w:rsidRPr="00855B8D">
        <w:rPr>
          <w:sz w:val="28"/>
          <w:szCs w:val="28"/>
          <w:shd w:val="clear" w:color="auto" w:fill="FFFFFF"/>
        </w:rPr>
        <w:t>- для выявления мнения граждан о поддержке данного инициативного проекта.</w:t>
      </w:r>
      <w:r w:rsidRPr="00855B8D">
        <w:rPr>
          <w:rFonts w:eastAsia="Calibri"/>
          <w:sz w:val="28"/>
          <w:szCs w:val="28"/>
        </w:rPr>
        <w:t>»;</w:t>
      </w:r>
    </w:p>
    <w:p w:rsidR="00855B8D" w:rsidRDefault="00803528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803528">
        <w:rPr>
          <w:rFonts w:eastAsia="Calibri"/>
          <w:sz w:val="28"/>
          <w:szCs w:val="28"/>
        </w:rPr>
        <w:t>в) пункт 1 части 8 дополнить словами «</w:t>
      </w:r>
      <w:r w:rsidRPr="00803528">
        <w:rPr>
          <w:color w:val="22272F"/>
          <w:sz w:val="28"/>
          <w:szCs w:val="28"/>
          <w:shd w:val="clear" w:color="auto" w:fill="FFFFFF"/>
        </w:rPr>
        <w:t xml:space="preserve">или жителей </w:t>
      </w:r>
      <w:r>
        <w:rPr>
          <w:color w:val="22272F"/>
          <w:sz w:val="28"/>
          <w:szCs w:val="28"/>
          <w:shd w:val="clear" w:color="auto" w:fill="FFFFFF"/>
        </w:rPr>
        <w:t>городского округа</w:t>
      </w:r>
      <w:r w:rsidRPr="00803528">
        <w:rPr>
          <w:rFonts w:eastAsia="Calibri"/>
          <w:sz w:val="28"/>
          <w:szCs w:val="28"/>
        </w:rPr>
        <w:t xml:space="preserve">»; </w:t>
      </w:r>
    </w:p>
    <w:p w:rsidR="00BC026A" w:rsidRPr="00803528" w:rsidRDefault="00BC026A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</w:p>
    <w:p w:rsidR="00D76024" w:rsidRPr="00D76024" w:rsidRDefault="006B02DF" w:rsidP="006B02DF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</w:t>
      </w:r>
      <w:r w:rsidR="00D76024" w:rsidRPr="00D76024">
        <w:rPr>
          <w:rFonts w:eastAsia="Calibri"/>
          <w:sz w:val="28"/>
          <w:szCs w:val="28"/>
        </w:rPr>
        <w:t>часть 6 статьи 31 изложить в следующей редакции:</w:t>
      </w:r>
    </w:p>
    <w:p w:rsidR="00D76024" w:rsidRDefault="00D76024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D76024">
        <w:rPr>
          <w:rFonts w:eastAsia="Calibri"/>
          <w:sz w:val="28"/>
          <w:szCs w:val="28"/>
        </w:rPr>
        <w:t>«</w:t>
      </w:r>
      <w:r w:rsidRPr="00D76024">
        <w:rPr>
          <w:sz w:val="28"/>
          <w:szCs w:val="28"/>
        </w:rPr>
        <w:t>6. Депутат Совета депутатов городского округа представляет интересы населения городского округа, руководствуется в своей деятельности законодательством Российской Федерации и Ставропольского края, настоящим Уставом и иными муниципальными правовыми актами город</w:t>
      </w:r>
      <w:r>
        <w:rPr>
          <w:sz w:val="28"/>
          <w:szCs w:val="28"/>
        </w:rPr>
        <w:t>ского округа</w:t>
      </w:r>
      <w:r w:rsidRPr="00D76024">
        <w:rPr>
          <w:sz w:val="28"/>
          <w:szCs w:val="28"/>
        </w:rPr>
        <w:t>.</w:t>
      </w:r>
      <w:r w:rsidRPr="00D76024">
        <w:rPr>
          <w:rFonts w:eastAsia="Calibri"/>
          <w:sz w:val="28"/>
          <w:szCs w:val="28"/>
        </w:rPr>
        <w:t>»;</w:t>
      </w:r>
    </w:p>
    <w:p w:rsidR="00D76024" w:rsidRDefault="00D76024" w:rsidP="006B02DF">
      <w:pPr>
        <w:pStyle w:val="a6"/>
        <w:widowControl/>
        <w:ind w:left="709" w:firstLine="567"/>
        <w:jc w:val="both"/>
        <w:rPr>
          <w:rFonts w:eastAsia="Calibri"/>
          <w:sz w:val="28"/>
          <w:szCs w:val="28"/>
        </w:rPr>
      </w:pPr>
    </w:p>
    <w:p w:rsidR="001209C1" w:rsidRPr="001209C1" w:rsidRDefault="006B02DF" w:rsidP="006B02DF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</w:t>
      </w:r>
      <w:r w:rsidR="001209C1" w:rsidRPr="001209C1">
        <w:rPr>
          <w:rFonts w:eastAsia="Calibri"/>
          <w:sz w:val="28"/>
          <w:szCs w:val="28"/>
        </w:rPr>
        <w:t>в статьи 47:</w:t>
      </w:r>
    </w:p>
    <w:p w:rsidR="001209C1" w:rsidRPr="001209C1" w:rsidRDefault="001209C1" w:rsidP="006B02DF">
      <w:pPr>
        <w:pStyle w:val="a6"/>
        <w:widowControl/>
        <w:ind w:left="709" w:hanging="142"/>
        <w:jc w:val="both"/>
        <w:rPr>
          <w:rFonts w:eastAsia="Calibri"/>
          <w:sz w:val="28"/>
          <w:szCs w:val="28"/>
        </w:rPr>
      </w:pPr>
      <w:r w:rsidRPr="001209C1">
        <w:rPr>
          <w:rFonts w:eastAsia="Calibri"/>
          <w:sz w:val="28"/>
          <w:szCs w:val="28"/>
        </w:rPr>
        <w:t>а) пункт 55 части 1 изложить в следующей редакции:</w:t>
      </w:r>
    </w:p>
    <w:p w:rsidR="001209C1" w:rsidRDefault="001209C1" w:rsidP="006B02DF">
      <w:pPr>
        <w:pStyle w:val="a6"/>
        <w:widowControl/>
        <w:ind w:left="0" w:hanging="142"/>
        <w:jc w:val="both"/>
        <w:rPr>
          <w:rFonts w:eastAsia="Calibri"/>
          <w:sz w:val="28"/>
          <w:szCs w:val="28"/>
        </w:rPr>
      </w:pPr>
      <w:r w:rsidRPr="001209C1">
        <w:rPr>
          <w:rFonts w:eastAsia="Calibri"/>
          <w:sz w:val="28"/>
          <w:szCs w:val="28"/>
        </w:rPr>
        <w:t xml:space="preserve">«55) </w:t>
      </w:r>
      <w:r w:rsidRPr="001209C1">
        <w:rPr>
          <w:color w:val="22272F"/>
          <w:sz w:val="28"/>
          <w:szCs w:val="28"/>
          <w:shd w:val="clear" w:color="auto" w:fill="FFFFFF"/>
        </w:rPr>
        <w:t>организация в соответствии с федеральным законом выполнения комплексных кадастровых работ и утверждение карты-плана территории;</w:t>
      </w:r>
      <w:r w:rsidRPr="001209C1">
        <w:rPr>
          <w:rFonts w:eastAsia="Calibri"/>
          <w:sz w:val="28"/>
          <w:szCs w:val="28"/>
        </w:rPr>
        <w:t>»;</w:t>
      </w:r>
    </w:p>
    <w:p w:rsidR="00AE7DC7" w:rsidRDefault="001209C1" w:rsidP="006B02DF">
      <w:pPr>
        <w:pStyle w:val="a6"/>
        <w:widowControl/>
        <w:ind w:left="709" w:hanging="142"/>
        <w:jc w:val="both"/>
        <w:rPr>
          <w:rFonts w:eastAsia="Calibri"/>
          <w:sz w:val="28"/>
          <w:szCs w:val="28"/>
        </w:rPr>
      </w:pPr>
      <w:r w:rsidRPr="001209C1">
        <w:rPr>
          <w:rFonts w:eastAsia="Calibri"/>
          <w:sz w:val="28"/>
          <w:szCs w:val="28"/>
        </w:rPr>
        <w:t xml:space="preserve">б) </w:t>
      </w:r>
      <w:r w:rsidR="00AE7DC7">
        <w:rPr>
          <w:rFonts w:eastAsia="Calibri"/>
          <w:sz w:val="28"/>
          <w:szCs w:val="28"/>
        </w:rPr>
        <w:t>часть 1 дополнить пунктом 62.2 следующего содержания:</w:t>
      </w:r>
    </w:p>
    <w:p w:rsidR="00AE7DC7" w:rsidRPr="00AE7DC7" w:rsidRDefault="00AE7DC7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«62.2) </w:t>
      </w:r>
      <w:r w:rsidRPr="00AE7DC7">
        <w:rPr>
          <w:sz w:val="28"/>
          <w:szCs w:val="28"/>
          <w:shd w:val="clear" w:color="auto" w:fill="FFFFFF"/>
        </w:rPr>
        <w:t>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FB65B5">
        <w:rPr>
          <w:sz w:val="28"/>
          <w:szCs w:val="28"/>
          <w:shd w:val="clear" w:color="auto" w:fill="FFFFFF"/>
        </w:rPr>
        <w:t>дарственный реестр недвижимости;</w:t>
      </w:r>
      <w:r w:rsidRPr="00AE7DC7">
        <w:rPr>
          <w:sz w:val="28"/>
          <w:szCs w:val="28"/>
          <w:shd w:val="clear" w:color="auto" w:fill="FFFFFF"/>
        </w:rPr>
        <w:t>»;</w:t>
      </w:r>
    </w:p>
    <w:p w:rsidR="001209C1" w:rsidRPr="006B02DF" w:rsidRDefault="00AE7DC7" w:rsidP="006B02DF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6B02DF">
        <w:rPr>
          <w:rFonts w:eastAsia="Calibri"/>
          <w:sz w:val="28"/>
          <w:szCs w:val="28"/>
        </w:rPr>
        <w:t xml:space="preserve">в) </w:t>
      </w:r>
      <w:r w:rsidR="001209C1" w:rsidRPr="006B02DF">
        <w:rPr>
          <w:rFonts w:eastAsia="Calibri"/>
          <w:sz w:val="28"/>
          <w:szCs w:val="28"/>
        </w:rPr>
        <w:t>часть 1 дополнить пунктом 62.</w:t>
      </w:r>
      <w:r w:rsidRPr="006B02DF">
        <w:rPr>
          <w:rFonts w:eastAsia="Calibri"/>
          <w:sz w:val="28"/>
          <w:szCs w:val="28"/>
        </w:rPr>
        <w:t>3</w:t>
      </w:r>
      <w:r w:rsidR="001209C1" w:rsidRPr="006B02DF">
        <w:rPr>
          <w:rFonts w:eastAsia="Calibri"/>
          <w:sz w:val="28"/>
          <w:szCs w:val="28"/>
        </w:rPr>
        <w:t xml:space="preserve"> следующего содержания:</w:t>
      </w:r>
    </w:p>
    <w:p w:rsidR="001209C1" w:rsidRDefault="001209C1" w:rsidP="006B02DF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1209C1">
        <w:rPr>
          <w:rFonts w:eastAsia="Calibri"/>
          <w:sz w:val="28"/>
          <w:szCs w:val="28"/>
        </w:rPr>
        <w:t>«62.</w:t>
      </w:r>
      <w:r w:rsidR="00AE7DC7">
        <w:rPr>
          <w:rFonts w:eastAsia="Calibri"/>
          <w:sz w:val="28"/>
          <w:szCs w:val="28"/>
        </w:rPr>
        <w:t>3</w:t>
      </w:r>
      <w:r w:rsidRPr="001209C1">
        <w:rPr>
          <w:rFonts w:eastAsia="Calibri"/>
          <w:sz w:val="28"/>
          <w:szCs w:val="28"/>
        </w:rPr>
        <w:t xml:space="preserve">) </w:t>
      </w:r>
      <w:r w:rsidRPr="001209C1">
        <w:rPr>
          <w:sz w:val="28"/>
          <w:szCs w:val="28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  <w:r w:rsidRPr="001209C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1209C1" w:rsidRDefault="001209C1" w:rsidP="006B02DF">
      <w:pPr>
        <w:pStyle w:val="a6"/>
        <w:widowControl/>
        <w:ind w:left="709" w:firstLine="567"/>
        <w:jc w:val="both"/>
        <w:rPr>
          <w:rFonts w:eastAsia="Calibri"/>
          <w:sz w:val="28"/>
          <w:szCs w:val="28"/>
        </w:rPr>
      </w:pPr>
    </w:p>
    <w:p w:rsidR="00713F12" w:rsidRDefault="006B02DF" w:rsidP="006B02DF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713F12">
        <w:rPr>
          <w:rFonts w:eastAsia="Calibri"/>
          <w:sz w:val="28"/>
          <w:szCs w:val="28"/>
        </w:rPr>
        <w:t>часть 21 статьи 51 дополнить пунктом 3 следующего содержания:</w:t>
      </w:r>
    </w:p>
    <w:p w:rsidR="00713F12" w:rsidRDefault="00713F12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 w:rsidRPr="00076B77">
        <w:rPr>
          <w:rFonts w:eastAsia="Calibri"/>
          <w:sz w:val="28"/>
          <w:szCs w:val="28"/>
        </w:rPr>
        <w:t>«</w:t>
      </w:r>
      <w:r w:rsidR="00076B77" w:rsidRPr="00076B77">
        <w:rPr>
          <w:sz w:val="28"/>
          <w:szCs w:val="28"/>
          <w:shd w:val="clear" w:color="auto" w:fill="FFFFFF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 w:rsidRPr="00076B77">
        <w:rPr>
          <w:rFonts w:eastAsia="Calibri"/>
          <w:sz w:val="28"/>
          <w:szCs w:val="28"/>
        </w:rPr>
        <w:t>»;</w:t>
      </w:r>
    </w:p>
    <w:p w:rsidR="00BC026A" w:rsidRPr="00076B77" w:rsidRDefault="00BC026A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</w:p>
    <w:p w:rsidR="00674089" w:rsidRDefault="006B02DF" w:rsidP="006B02DF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11) </w:t>
      </w:r>
      <w:r w:rsidR="00674089">
        <w:rPr>
          <w:rFonts w:eastAsia="Calibri"/>
          <w:sz w:val="28"/>
          <w:szCs w:val="28"/>
        </w:rPr>
        <w:t>часть 6 статьи 52 изложить в следующей редакции:</w:t>
      </w:r>
    </w:p>
    <w:p w:rsidR="00674089" w:rsidRDefault="00674089" w:rsidP="006B02DF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 </w:t>
      </w:r>
      <w:r w:rsidRPr="0034124F">
        <w:rPr>
          <w:sz w:val="28"/>
          <w:szCs w:val="28"/>
        </w:rPr>
        <w:t xml:space="preserve">Глава городского округа обязан опубликовать (обнародовать) зарегистрированный Устав в течение семи дней со дня поступления из </w:t>
      </w:r>
      <w:r w:rsidRPr="00674089">
        <w:rPr>
          <w:sz w:val="28"/>
          <w:szCs w:val="28"/>
        </w:rPr>
        <w:t>территориального органа уполномо</w:t>
      </w:r>
      <w:r w:rsidRPr="00674089">
        <w:rPr>
          <w:sz w:val="28"/>
          <w:szCs w:val="28"/>
        </w:rPr>
        <w:softHyphen/>
        <w:t>ченного федерального органа исполнительной власти в сфере регистрации уставов муници</w:t>
      </w:r>
      <w:r w:rsidRPr="00674089">
        <w:rPr>
          <w:sz w:val="28"/>
          <w:szCs w:val="28"/>
        </w:rPr>
        <w:softHyphen/>
        <w:t>пальных образований</w:t>
      </w:r>
      <w:r w:rsidRPr="00674089">
        <w:rPr>
          <w:sz w:val="28"/>
          <w:szCs w:val="28"/>
          <w:shd w:val="clear" w:color="auto" w:fill="FFFFFF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 года N 97-ФЗ </w:t>
      </w:r>
      <w:r>
        <w:rPr>
          <w:sz w:val="28"/>
          <w:szCs w:val="28"/>
          <w:shd w:val="clear" w:color="auto" w:fill="FFFFFF"/>
        </w:rPr>
        <w:t>«</w:t>
      </w:r>
      <w:r w:rsidRPr="00674089">
        <w:rPr>
          <w:sz w:val="28"/>
          <w:szCs w:val="28"/>
          <w:shd w:val="clear" w:color="auto" w:fill="FFFFFF"/>
        </w:rPr>
        <w:t>О государственной регистрации уставов муниципальных образований».</w:t>
      </w:r>
      <w:r w:rsidRPr="00674089">
        <w:rPr>
          <w:sz w:val="28"/>
          <w:szCs w:val="28"/>
        </w:rPr>
        <w:t>»;</w:t>
      </w:r>
    </w:p>
    <w:p w:rsidR="00674089" w:rsidRDefault="00674089" w:rsidP="006B02DF">
      <w:pPr>
        <w:pStyle w:val="a6"/>
        <w:widowControl/>
        <w:ind w:left="709" w:firstLine="567"/>
        <w:jc w:val="both"/>
        <w:rPr>
          <w:rFonts w:eastAsia="Calibri"/>
          <w:sz w:val="28"/>
          <w:szCs w:val="28"/>
        </w:rPr>
      </w:pPr>
    </w:p>
    <w:p w:rsidR="00BC026A" w:rsidRDefault="006B02DF" w:rsidP="006B02DF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12) </w:t>
      </w:r>
      <w:r w:rsidR="00BC026A">
        <w:rPr>
          <w:rFonts w:eastAsia="Calibri"/>
          <w:sz w:val="28"/>
          <w:szCs w:val="28"/>
        </w:rPr>
        <w:t>в статье 66:</w:t>
      </w:r>
    </w:p>
    <w:p w:rsidR="00BC026A" w:rsidRDefault="00BC026A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C75379">
        <w:rPr>
          <w:rFonts w:eastAsia="Calibri"/>
          <w:sz w:val="28"/>
          <w:szCs w:val="28"/>
        </w:rPr>
        <w:t xml:space="preserve"> часть 2 после слов </w:t>
      </w:r>
      <w:r w:rsidR="00C75379" w:rsidRPr="0018251C">
        <w:rPr>
          <w:rFonts w:eastAsia="Calibri"/>
          <w:sz w:val="28"/>
          <w:szCs w:val="28"/>
        </w:rPr>
        <w:t>«</w:t>
      </w:r>
      <w:r w:rsidR="00C75379" w:rsidRPr="0018251C">
        <w:rPr>
          <w:sz w:val="28"/>
          <w:szCs w:val="28"/>
          <w:shd w:val="clear" w:color="auto" w:fill="FFFFFF"/>
        </w:rPr>
        <w:t>жителей населенного пункта</w:t>
      </w:r>
      <w:r w:rsidR="00C75379">
        <w:rPr>
          <w:sz w:val="28"/>
          <w:szCs w:val="28"/>
          <w:shd w:val="clear" w:color="auto" w:fill="FFFFFF"/>
        </w:rPr>
        <w:t>»</w:t>
      </w:r>
      <w:r w:rsidR="00C75379" w:rsidRPr="0018251C">
        <w:rPr>
          <w:sz w:val="28"/>
          <w:szCs w:val="28"/>
          <w:shd w:val="clear" w:color="auto" w:fill="FFFFFF"/>
        </w:rPr>
        <w:t xml:space="preserve"> дополнить словами </w:t>
      </w:r>
      <w:r w:rsidR="00C75379">
        <w:rPr>
          <w:sz w:val="28"/>
          <w:szCs w:val="28"/>
          <w:shd w:val="clear" w:color="auto" w:fill="FFFFFF"/>
        </w:rPr>
        <w:t>«</w:t>
      </w:r>
      <w:r w:rsidR="00C75379" w:rsidRPr="0018251C">
        <w:rPr>
          <w:sz w:val="28"/>
          <w:szCs w:val="28"/>
          <w:shd w:val="clear" w:color="auto" w:fill="FFFFFF"/>
        </w:rPr>
        <w:t>(либо части его территории)»;</w:t>
      </w:r>
    </w:p>
    <w:p w:rsidR="00C75379" w:rsidRPr="006B02DF" w:rsidRDefault="00BC026A" w:rsidP="006B02DF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6B02DF">
        <w:rPr>
          <w:rFonts w:eastAsia="Calibri"/>
          <w:sz w:val="28"/>
          <w:szCs w:val="28"/>
        </w:rPr>
        <w:t>б)</w:t>
      </w:r>
      <w:r w:rsidR="00C75379" w:rsidRPr="006B02DF">
        <w:rPr>
          <w:rFonts w:eastAsia="Calibri"/>
          <w:sz w:val="28"/>
          <w:szCs w:val="28"/>
        </w:rPr>
        <w:t xml:space="preserve"> части 3 изложить в следующей редакции: </w:t>
      </w:r>
    </w:p>
    <w:p w:rsidR="00BC026A" w:rsidRDefault="00C75379" w:rsidP="006B02DF">
      <w:pPr>
        <w:pStyle w:val="a6"/>
        <w:widowControl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«3. </w:t>
      </w:r>
      <w:r w:rsidRPr="00511B6D">
        <w:rPr>
          <w:rFonts w:eastAsia="Calibri"/>
          <w:sz w:val="28"/>
          <w:szCs w:val="28"/>
        </w:rPr>
        <w:t xml:space="preserve">Вопросы введения и использования указанных в </w:t>
      </w:r>
      <w:hyperlink r:id="rId8" w:history="1">
        <w:r w:rsidRPr="00511B6D">
          <w:rPr>
            <w:rFonts w:eastAsia="Calibri"/>
            <w:sz w:val="28"/>
            <w:szCs w:val="28"/>
          </w:rPr>
          <w:t>части 1</w:t>
        </w:r>
      </w:hyperlink>
      <w:r w:rsidRPr="00511B6D">
        <w:rPr>
          <w:rFonts w:eastAsia="Calibri"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r:id="rId9" w:history="1">
        <w:r w:rsidRPr="00511B6D">
          <w:rPr>
            <w:rFonts w:eastAsia="Calibri"/>
            <w:sz w:val="28"/>
            <w:szCs w:val="28"/>
          </w:rPr>
          <w:t>пункт</w:t>
        </w:r>
        <w:r>
          <w:rPr>
            <w:rFonts w:eastAsia="Calibri"/>
            <w:sz w:val="28"/>
            <w:szCs w:val="28"/>
          </w:rPr>
          <w:t>а</w:t>
        </w:r>
        <w:r w:rsidRPr="00511B6D">
          <w:rPr>
            <w:rFonts w:eastAsia="Calibri"/>
            <w:sz w:val="28"/>
            <w:szCs w:val="28"/>
          </w:rPr>
          <w:t>м</w:t>
        </w:r>
        <w:r>
          <w:rPr>
            <w:rFonts w:eastAsia="Calibri"/>
            <w:sz w:val="28"/>
            <w:szCs w:val="28"/>
          </w:rPr>
          <w:t>и</w:t>
        </w:r>
        <w:r w:rsidRPr="00511B6D">
          <w:rPr>
            <w:rFonts w:eastAsia="Calibri"/>
            <w:sz w:val="28"/>
            <w:szCs w:val="28"/>
          </w:rPr>
          <w:t xml:space="preserve"> </w:t>
        </w:r>
      </w:hyperlink>
      <w:hyperlink r:id="rId10" w:history="1">
        <w:r w:rsidRPr="00511B6D">
          <w:rPr>
            <w:rFonts w:eastAsia="Calibri"/>
            <w:sz w:val="28"/>
            <w:szCs w:val="28"/>
          </w:rPr>
          <w:t>4.1</w:t>
        </w:r>
        <w:r>
          <w:rPr>
            <w:rFonts w:eastAsia="Calibri"/>
            <w:sz w:val="28"/>
            <w:szCs w:val="28"/>
          </w:rPr>
          <w:t xml:space="preserve"> и 4.3</w:t>
        </w:r>
        <w:r w:rsidRPr="00511B6D">
          <w:rPr>
            <w:rFonts w:eastAsia="Calibri"/>
            <w:sz w:val="28"/>
            <w:szCs w:val="28"/>
          </w:rPr>
          <w:t xml:space="preserve"> части 1 статьи 25.1</w:t>
        </w:r>
      </w:hyperlink>
      <w:r w:rsidRPr="00511B6D">
        <w:rPr>
          <w:rFonts w:eastAsia="Calibri"/>
          <w:sz w:val="28"/>
          <w:szCs w:val="28"/>
        </w:rPr>
        <w:t xml:space="preserve"> Федерального закона, на сходе граждан.</w:t>
      </w:r>
      <w:r>
        <w:rPr>
          <w:rFonts w:eastAsia="Calibri"/>
          <w:sz w:val="28"/>
          <w:szCs w:val="28"/>
        </w:rPr>
        <w:t xml:space="preserve">»; </w:t>
      </w:r>
    </w:p>
    <w:p w:rsidR="00BC026A" w:rsidRDefault="00BC026A" w:rsidP="006B02DF">
      <w:pPr>
        <w:pStyle w:val="a6"/>
        <w:widowControl/>
        <w:ind w:left="709" w:firstLine="567"/>
        <w:jc w:val="both"/>
        <w:rPr>
          <w:rFonts w:eastAsia="Calibri"/>
          <w:sz w:val="28"/>
          <w:szCs w:val="28"/>
        </w:rPr>
      </w:pPr>
    </w:p>
    <w:p w:rsidR="00803528" w:rsidRDefault="006B02DF" w:rsidP="006B02DF">
      <w:pPr>
        <w:pStyle w:val="a6"/>
        <w:widowControl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13) </w:t>
      </w:r>
      <w:r w:rsidR="00803528">
        <w:rPr>
          <w:rFonts w:eastAsia="Calibri"/>
          <w:sz w:val="28"/>
          <w:szCs w:val="28"/>
        </w:rPr>
        <w:t>дополнить статьей 66.1 следующего содержания:</w:t>
      </w:r>
    </w:p>
    <w:p w:rsidR="00803528" w:rsidRDefault="00803528" w:rsidP="006B02DF">
      <w:pPr>
        <w:pStyle w:val="s15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2272F"/>
          <w:sz w:val="28"/>
          <w:szCs w:val="28"/>
        </w:rPr>
      </w:pPr>
      <w:r w:rsidRPr="00803528">
        <w:rPr>
          <w:bCs/>
          <w:color w:val="22272F"/>
          <w:sz w:val="28"/>
          <w:szCs w:val="28"/>
        </w:rPr>
        <w:t>«</w:t>
      </w:r>
      <w:r w:rsidRPr="00803528">
        <w:rPr>
          <w:rStyle w:val="s10"/>
          <w:bCs/>
          <w:color w:val="22272F"/>
          <w:sz w:val="28"/>
          <w:szCs w:val="28"/>
        </w:rPr>
        <w:t xml:space="preserve">Статья </w:t>
      </w:r>
      <w:r w:rsidR="00C24E30">
        <w:rPr>
          <w:rStyle w:val="s10"/>
          <w:bCs/>
          <w:color w:val="22272F"/>
          <w:sz w:val="28"/>
          <w:szCs w:val="28"/>
        </w:rPr>
        <w:t>6</w:t>
      </w:r>
      <w:r w:rsidRPr="00803528">
        <w:rPr>
          <w:rStyle w:val="s10"/>
          <w:bCs/>
          <w:color w:val="22272F"/>
          <w:sz w:val="28"/>
          <w:szCs w:val="28"/>
        </w:rPr>
        <w:t>6.1.</w:t>
      </w:r>
      <w:r w:rsidRPr="00803528">
        <w:rPr>
          <w:bCs/>
          <w:color w:val="22272F"/>
          <w:sz w:val="28"/>
          <w:szCs w:val="28"/>
        </w:rPr>
        <w:t> Финансовое и иное обеспечение реализации инициативных проектов</w:t>
      </w:r>
    </w:p>
    <w:p w:rsidR="00803528" w:rsidRPr="00803528" w:rsidRDefault="00803528" w:rsidP="006B02DF">
      <w:pPr>
        <w:pStyle w:val="s15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2272F"/>
          <w:sz w:val="28"/>
          <w:szCs w:val="28"/>
        </w:rPr>
      </w:pPr>
    </w:p>
    <w:p w:rsidR="00803528" w:rsidRPr="00803528" w:rsidRDefault="00803528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03528">
        <w:rPr>
          <w:color w:val="22272F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</w:t>
      </w:r>
      <w:r w:rsidR="00C24E30">
        <w:rPr>
          <w:color w:val="22272F"/>
          <w:sz w:val="28"/>
          <w:szCs w:val="28"/>
        </w:rPr>
        <w:t>18</w:t>
      </w:r>
      <w:r w:rsidRPr="00803528">
        <w:rPr>
          <w:color w:val="22272F"/>
          <w:sz w:val="28"/>
          <w:szCs w:val="28"/>
        </w:rPr>
        <w:t xml:space="preserve">.1 настоящего </w:t>
      </w:r>
      <w:r w:rsidR="00C24E30">
        <w:rPr>
          <w:color w:val="22272F"/>
          <w:sz w:val="28"/>
          <w:szCs w:val="28"/>
        </w:rPr>
        <w:t>Устава</w:t>
      </w:r>
      <w:r w:rsidRPr="00803528">
        <w:rPr>
          <w:color w:val="22272F"/>
          <w:sz w:val="28"/>
          <w:szCs w:val="28"/>
        </w:rPr>
        <w:t>, являются предусмотренные решением о бюджете</w:t>
      </w:r>
      <w:r w:rsidR="00C24E30">
        <w:rPr>
          <w:color w:val="22272F"/>
          <w:sz w:val="28"/>
          <w:szCs w:val="28"/>
        </w:rPr>
        <w:t xml:space="preserve"> городского округа </w:t>
      </w:r>
      <w:r w:rsidRPr="00803528">
        <w:rPr>
          <w:color w:val="22272F"/>
          <w:sz w:val="28"/>
          <w:szCs w:val="28"/>
        </w:rPr>
        <w:t xml:space="preserve">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</w:t>
      </w:r>
      <w:r w:rsidR="00C24E30">
        <w:rPr>
          <w:color w:val="22272F"/>
          <w:sz w:val="28"/>
          <w:szCs w:val="28"/>
        </w:rPr>
        <w:t>городского округа</w:t>
      </w:r>
      <w:r w:rsidRPr="00803528">
        <w:rPr>
          <w:color w:val="22272F"/>
          <w:sz w:val="28"/>
          <w:szCs w:val="28"/>
        </w:rPr>
        <w:t>.</w:t>
      </w:r>
    </w:p>
    <w:p w:rsidR="00803528" w:rsidRPr="00803528" w:rsidRDefault="00803528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03528">
        <w:rPr>
          <w:color w:val="22272F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C24E30">
        <w:rPr>
          <w:color w:val="22272F"/>
          <w:sz w:val="28"/>
          <w:szCs w:val="28"/>
        </w:rPr>
        <w:t xml:space="preserve"> городского округа </w:t>
      </w:r>
      <w:r w:rsidRPr="00803528">
        <w:rPr>
          <w:color w:val="22272F"/>
          <w:sz w:val="28"/>
          <w:szCs w:val="28"/>
        </w:rPr>
        <w:t>в целях реализации конкретных инициативных проектов.</w:t>
      </w:r>
    </w:p>
    <w:p w:rsidR="00803528" w:rsidRPr="00803528" w:rsidRDefault="00803528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03528">
        <w:rPr>
          <w:color w:val="22272F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C24E30">
        <w:rPr>
          <w:color w:val="22272F"/>
          <w:sz w:val="28"/>
          <w:szCs w:val="28"/>
        </w:rPr>
        <w:t xml:space="preserve"> городского округа</w:t>
      </w:r>
      <w:r w:rsidRPr="00803528">
        <w:rPr>
          <w:color w:val="22272F"/>
          <w:sz w:val="28"/>
          <w:szCs w:val="28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</w:t>
      </w:r>
      <w:r w:rsidRPr="00803528">
        <w:rPr>
          <w:color w:val="22272F"/>
          <w:sz w:val="28"/>
          <w:szCs w:val="28"/>
        </w:rPr>
        <w:lastRenderedPageBreak/>
        <w:t>числе организациям), осуществившим их перечисление в бюджет</w:t>
      </w:r>
      <w:r w:rsidR="00C24E30">
        <w:rPr>
          <w:color w:val="22272F"/>
          <w:sz w:val="28"/>
          <w:szCs w:val="28"/>
        </w:rPr>
        <w:t xml:space="preserve"> городского округа</w:t>
      </w:r>
      <w:r w:rsidRPr="00803528">
        <w:rPr>
          <w:color w:val="22272F"/>
          <w:sz w:val="28"/>
          <w:szCs w:val="28"/>
        </w:rPr>
        <w:t>.</w:t>
      </w:r>
    </w:p>
    <w:p w:rsidR="00803528" w:rsidRPr="00803528" w:rsidRDefault="00803528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03528">
        <w:rPr>
          <w:color w:val="22272F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C24E30">
        <w:rPr>
          <w:color w:val="22272F"/>
          <w:sz w:val="28"/>
          <w:szCs w:val="28"/>
        </w:rPr>
        <w:t xml:space="preserve"> городского округа</w:t>
      </w:r>
      <w:r w:rsidRPr="00803528">
        <w:rPr>
          <w:color w:val="22272F"/>
          <w:sz w:val="28"/>
          <w:szCs w:val="28"/>
        </w:rPr>
        <w:t xml:space="preserve">, определяется нормативным правовым актом </w:t>
      </w:r>
      <w:r w:rsidR="00C24E30">
        <w:rPr>
          <w:color w:val="22272F"/>
          <w:sz w:val="28"/>
          <w:szCs w:val="28"/>
        </w:rPr>
        <w:t>Совета депутатов городского округа</w:t>
      </w:r>
      <w:r w:rsidRPr="00803528">
        <w:rPr>
          <w:color w:val="22272F"/>
          <w:sz w:val="28"/>
          <w:szCs w:val="28"/>
        </w:rPr>
        <w:t>.</w:t>
      </w:r>
    </w:p>
    <w:p w:rsidR="00803528" w:rsidRDefault="00803528" w:rsidP="006B02D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03528">
        <w:rPr>
          <w:color w:val="22272F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color w:val="22272F"/>
          <w:sz w:val="28"/>
          <w:szCs w:val="28"/>
        </w:rPr>
        <w:t>»</w:t>
      </w:r>
      <w:r w:rsidR="00C02B73">
        <w:rPr>
          <w:color w:val="22272F"/>
          <w:sz w:val="28"/>
          <w:szCs w:val="28"/>
        </w:rPr>
        <w:t>.</w:t>
      </w:r>
    </w:p>
    <w:p w:rsidR="00511B6D" w:rsidRDefault="00511B6D" w:rsidP="006B02DF">
      <w:pPr>
        <w:pStyle w:val="a6"/>
        <w:widowControl/>
        <w:ind w:left="709" w:firstLine="567"/>
        <w:jc w:val="both"/>
        <w:rPr>
          <w:rFonts w:eastAsia="Calibri"/>
          <w:sz w:val="28"/>
          <w:szCs w:val="28"/>
        </w:rPr>
      </w:pPr>
    </w:p>
    <w:p w:rsidR="00537EDD" w:rsidRPr="006B02DF" w:rsidRDefault="006B02DF" w:rsidP="006B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5C15" w:rsidRPr="006B02DF">
        <w:rPr>
          <w:sz w:val="28"/>
          <w:szCs w:val="28"/>
        </w:rPr>
        <w:t>Главе Благодарненского городского округа Ставропольского края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и официального опубликования на портале Минюста России «Нормативные правовые акты в Российской Федерации» (</w:t>
      </w:r>
      <w:hyperlink r:id="rId11" w:history="1">
        <w:r w:rsidR="00E15C15" w:rsidRPr="006B02DF">
          <w:rPr>
            <w:rStyle w:val="af0"/>
            <w:color w:val="auto"/>
            <w:sz w:val="28"/>
            <w:szCs w:val="28"/>
            <w:u w:val="none"/>
            <w:lang w:val="en-US"/>
          </w:rPr>
          <w:t>http</w:t>
        </w:r>
        <w:r w:rsidR="00E15C15" w:rsidRPr="006B02DF">
          <w:rPr>
            <w:rStyle w:val="af0"/>
            <w:color w:val="auto"/>
            <w:sz w:val="28"/>
            <w:szCs w:val="28"/>
            <w:u w:val="none"/>
          </w:rPr>
          <w:t>://</w:t>
        </w:r>
        <w:r w:rsidR="00E15C15" w:rsidRPr="006B02DF">
          <w:rPr>
            <w:rStyle w:val="af0"/>
            <w:color w:val="auto"/>
            <w:sz w:val="28"/>
            <w:szCs w:val="28"/>
            <w:u w:val="none"/>
            <w:lang w:val="en-US"/>
          </w:rPr>
          <w:t>pravo</w:t>
        </w:r>
        <w:r w:rsidR="00E15C15" w:rsidRPr="006B02DF">
          <w:rPr>
            <w:rStyle w:val="af0"/>
            <w:color w:val="auto"/>
            <w:sz w:val="28"/>
            <w:szCs w:val="28"/>
            <w:u w:val="none"/>
          </w:rPr>
          <w:t>-</w:t>
        </w:r>
        <w:r w:rsidR="00E15C15" w:rsidRPr="006B02DF">
          <w:rPr>
            <w:rStyle w:val="af0"/>
            <w:color w:val="auto"/>
            <w:sz w:val="28"/>
            <w:szCs w:val="28"/>
            <w:u w:val="none"/>
            <w:lang w:val="en-US"/>
          </w:rPr>
          <w:t>minjust</w:t>
        </w:r>
        <w:r w:rsidR="00E15C15" w:rsidRPr="006B02DF">
          <w:rPr>
            <w:rStyle w:val="af0"/>
            <w:color w:val="auto"/>
            <w:sz w:val="28"/>
            <w:szCs w:val="28"/>
            <w:u w:val="none"/>
          </w:rPr>
          <w:t>.</w:t>
        </w:r>
        <w:r w:rsidR="00E15C15" w:rsidRPr="006B02D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E15C15" w:rsidRPr="006B02DF">
        <w:rPr>
          <w:sz w:val="28"/>
          <w:szCs w:val="28"/>
        </w:rPr>
        <w:t xml:space="preserve">, </w:t>
      </w:r>
      <w:hyperlink r:id="rId12" w:history="1">
        <w:r w:rsidR="00E15C15" w:rsidRPr="006B02DF">
          <w:rPr>
            <w:rStyle w:val="af0"/>
            <w:color w:val="auto"/>
            <w:sz w:val="28"/>
            <w:szCs w:val="28"/>
            <w:u w:val="none"/>
          </w:rPr>
          <w:t>http://право-минюст.рф</w:t>
        </w:r>
      </w:hyperlink>
      <w:r w:rsidR="00E15C15" w:rsidRPr="006B02DF">
        <w:rPr>
          <w:sz w:val="28"/>
          <w:szCs w:val="28"/>
        </w:rPr>
        <w:t>) в информационно-телекоммуникационной сети «Интернет».</w:t>
      </w:r>
    </w:p>
    <w:p w:rsidR="005F1696" w:rsidRPr="005A2C40" w:rsidRDefault="005F1696" w:rsidP="006B02DF">
      <w:pPr>
        <w:pStyle w:val="a6"/>
        <w:ind w:left="709" w:firstLine="567"/>
        <w:jc w:val="both"/>
        <w:rPr>
          <w:sz w:val="28"/>
          <w:szCs w:val="28"/>
        </w:rPr>
      </w:pPr>
    </w:p>
    <w:p w:rsidR="005B4B69" w:rsidRPr="006B02DF" w:rsidRDefault="006B02DF" w:rsidP="006B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7EDD" w:rsidRPr="006B02DF">
        <w:rPr>
          <w:sz w:val="28"/>
          <w:szCs w:val="28"/>
        </w:rPr>
        <w:t>Настоящее решение</w:t>
      </w:r>
      <w:r w:rsidR="00C02B73" w:rsidRPr="006B02DF">
        <w:rPr>
          <w:sz w:val="28"/>
          <w:szCs w:val="28"/>
          <w:shd w:val="clear" w:color="auto" w:fill="FFFFFF"/>
        </w:rPr>
        <w:t xml:space="preserve">, за исключением положений, для которых настоящим решением установлены иные сроки вступления в силу, </w:t>
      </w:r>
      <w:r w:rsidR="00537EDD" w:rsidRPr="006B02DF">
        <w:rPr>
          <w:sz w:val="28"/>
          <w:szCs w:val="28"/>
        </w:rPr>
        <w:t>вступает в силу со дня его официального опубликования, произведенного после его государственной регистрации.</w:t>
      </w:r>
    </w:p>
    <w:p w:rsidR="00C02B73" w:rsidRPr="00945F3C" w:rsidRDefault="00C02B73" w:rsidP="006B02DF">
      <w:pPr>
        <w:pStyle w:val="a6"/>
        <w:ind w:firstLine="567"/>
        <w:rPr>
          <w:sz w:val="28"/>
          <w:szCs w:val="28"/>
        </w:rPr>
      </w:pPr>
    </w:p>
    <w:p w:rsidR="00E14591" w:rsidRPr="006B02DF" w:rsidRDefault="006B02DF" w:rsidP="006B02DF">
      <w:pPr>
        <w:widowControl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E14591" w:rsidRPr="006B02DF">
        <w:rPr>
          <w:rFonts w:eastAsia="Calibri"/>
          <w:sz w:val="28"/>
          <w:szCs w:val="28"/>
        </w:rPr>
        <w:t>Положения подпункта «б» пункта 1 и подпункта «б» пункта 9 части 1 настоящего решения вступают в силу с 29 июня 2021 года.</w:t>
      </w:r>
    </w:p>
    <w:p w:rsidR="00E14591" w:rsidRPr="00945F3C" w:rsidRDefault="00E14591" w:rsidP="006B02DF">
      <w:pPr>
        <w:pStyle w:val="a6"/>
        <w:ind w:firstLine="567"/>
        <w:rPr>
          <w:rFonts w:eastAsia="Calibri"/>
          <w:sz w:val="28"/>
          <w:szCs w:val="28"/>
        </w:rPr>
      </w:pPr>
    </w:p>
    <w:p w:rsidR="00C02B73" w:rsidRPr="006B02DF" w:rsidRDefault="006B02DF" w:rsidP="006B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14591" w:rsidRPr="006B02DF">
        <w:rPr>
          <w:sz w:val="28"/>
          <w:szCs w:val="28"/>
        </w:rPr>
        <w:t xml:space="preserve">Положения пункта 11 </w:t>
      </w:r>
      <w:r w:rsidR="00E14591" w:rsidRPr="006B02DF">
        <w:rPr>
          <w:rFonts w:eastAsia="Calibri"/>
          <w:sz w:val="28"/>
          <w:szCs w:val="28"/>
        </w:rPr>
        <w:t>части 1 настоящего решения</w:t>
      </w:r>
      <w:r w:rsidR="00E14591" w:rsidRPr="006B02DF">
        <w:rPr>
          <w:sz w:val="28"/>
          <w:szCs w:val="28"/>
        </w:rPr>
        <w:t xml:space="preserve"> вступают в силу с 07 июня 2021 года.</w:t>
      </w:r>
    </w:p>
    <w:p w:rsidR="0066415B" w:rsidRDefault="0066415B" w:rsidP="008D75E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A6EC0" w:rsidRPr="00576D73" w:rsidRDefault="004A6EC0" w:rsidP="006B02DF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96B27" w:rsidRPr="00576D73" w:rsidTr="00541187">
        <w:tc>
          <w:tcPr>
            <w:tcW w:w="4785" w:type="dxa"/>
          </w:tcPr>
          <w:p w:rsidR="00896B27" w:rsidRPr="00576D73" w:rsidRDefault="00896B27" w:rsidP="00C8369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576D7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576D73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896B27" w:rsidRPr="00576D73" w:rsidRDefault="00896B27" w:rsidP="00C8369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576D73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:rsidR="00896B27" w:rsidRPr="005F1696" w:rsidRDefault="00896B27" w:rsidP="005F1696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576D73">
              <w:rPr>
                <w:sz w:val="28"/>
              </w:rPr>
              <w:t>Ставропольского края</w:t>
            </w:r>
          </w:p>
          <w:p w:rsidR="00896B27" w:rsidRPr="00576D73" w:rsidRDefault="00896B27" w:rsidP="00C8369D">
            <w:pPr>
              <w:jc w:val="right"/>
            </w:pPr>
            <w:r w:rsidRPr="00576D73">
              <w:rPr>
                <w:color w:val="000000"/>
                <w:sz w:val="28"/>
                <w:szCs w:val="28"/>
              </w:rPr>
              <w:t>И.А.</w:t>
            </w:r>
            <w:r w:rsidR="0047515C">
              <w:rPr>
                <w:color w:val="000000"/>
                <w:sz w:val="28"/>
                <w:szCs w:val="28"/>
              </w:rPr>
              <w:t xml:space="preserve"> </w:t>
            </w:r>
            <w:r w:rsidRPr="00576D73">
              <w:rPr>
                <w:color w:val="000000"/>
                <w:sz w:val="28"/>
                <w:szCs w:val="28"/>
              </w:rPr>
              <w:t>Ерохин</w:t>
            </w:r>
          </w:p>
        </w:tc>
        <w:tc>
          <w:tcPr>
            <w:tcW w:w="4785" w:type="dxa"/>
          </w:tcPr>
          <w:p w:rsidR="005F1696" w:rsidRDefault="00896B27" w:rsidP="00C8369D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576D73">
              <w:rPr>
                <w:color w:val="000000"/>
                <w:sz w:val="28"/>
                <w:szCs w:val="28"/>
              </w:rPr>
              <w:t>Глав</w:t>
            </w:r>
            <w:r w:rsidR="00E15C15">
              <w:rPr>
                <w:color w:val="000000"/>
                <w:sz w:val="28"/>
                <w:szCs w:val="28"/>
              </w:rPr>
              <w:t>а</w:t>
            </w:r>
            <w:r w:rsidRPr="00576D73">
              <w:rPr>
                <w:color w:val="000000"/>
                <w:sz w:val="28"/>
                <w:szCs w:val="28"/>
              </w:rPr>
              <w:t xml:space="preserve"> </w:t>
            </w:r>
          </w:p>
          <w:p w:rsidR="00E15C15" w:rsidRPr="005F1696" w:rsidRDefault="00896B27" w:rsidP="00C8369D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576D73">
              <w:rPr>
                <w:color w:val="000000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896B27" w:rsidRPr="00576D73" w:rsidRDefault="00C768E3" w:rsidP="00E15C15">
            <w:pPr>
              <w:jc w:val="right"/>
            </w:pPr>
            <w:r w:rsidRPr="00576D73">
              <w:rPr>
                <w:color w:val="000000"/>
                <w:sz w:val="28"/>
                <w:szCs w:val="28"/>
              </w:rPr>
              <w:t>А</w:t>
            </w:r>
            <w:r w:rsidR="00896B27" w:rsidRPr="00576D73">
              <w:rPr>
                <w:color w:val="000000"/>
                <w:sz w:val="28"/>
                <w:szCs w:val="28"/>
              </w:rPr>
              <w:t>.</w:t>
            </w:r>
            <w:r w:rsidR="00E15C15">
              <w:rPr>
                <w:color w:val="000000"/>
                <w:sz w:val="28"/>
                <w:szCs w:val="28"/>
              </w:rPr>
              <w:t>И</w:t>
            </w:r>
            <w:r w:rsidR="00896B27" w:rsidRPr="00576D73">
              <w:rPr>
                <w:color w:val="000000"/>
                <w:sz w:val="28"/>
                <w:szCs w:val="28"/>
              </w:rPr>
              <w:t>.</w:t>
            </w:r>
            <w:r w:rsidR="0047515C">
              <w:rPr>
                <w:color w:val="000000"/>
                <w:sz w:val="28"/>
                <w:szCs w:val="28"/>
              </w:rPr>
              <w:t xml:space="preserve"> </w:t>
            </w:r>
            <w:r w:rsidR="00E15C15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:rsidR="005B4B69" w:rsidRDefault="005B4B69" w:rsidP="00541187">
      <w:pPr>
        <w:spacing w:line="240" w:lineRule="exact"/>
        <w:rPr>
          <w:sz w:val="28"/>
          <w:szCs w:val="28"/>
        </w:rPr>
      </w:pPr>
    </w:p>
    <w:sectPr w:rsidR="005B4B69" w:rsidSect="006B02DF">
      <w:headerReference w:type="even" r:id="rId13"/>
      <w:headerReference w:type="default" r:id="rId14"/>
      <w:pgSz w:w="11909" w:h="16834"/>
      <w:pgMar w:top="1134" w:right="567" w:bottom="1134" w:left="1985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2A" w:rsidRDefault="004A202A" w:rsidP="0055281F">
      <w:r>
        <w:separator/>
      </w:r>
    </w:p>
  </w:endnote>
  <w:endnote w:type="continuationSeparator" w:id="0">
    <w:p w:rsidR="004A202A" w:rsidRDefault="004A202A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2A" w:rsidRDefault="004A202A" w:rsidP="0055281F">
      <w:r>
        <w:separator/>
      </w:r>
    </w:p>
  </w:footnote>
  <w:footnote w:type="continuationSeparator" w:id="0">
    <w:p w:rsidR="004A202A" w:rsidRDefault="004A202A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DB0" w:rsidRDefault="00247DB0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DB0" w:rsidRDefault="00247D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DB0" w:rsidRDefault="00247DB0" w:rsidP="007103E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F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9F29F9"/>
    <w:multiLevelType w:val="hybridMultilevel"/>
    <w:tmpl w:val="329AA366"/>
    <w:lvl w:ilvl="0" w:tplc="BB8EE95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A56A38"/>
    <w:multiLevelType w:val="hybridMultilevel"/>
    <w:tmpl w:val="536EF5AE"/>
    <w:lvl w:ilvl="0" w:tplc="642C64B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DF509E"/>
    <w:multiLevelType w:val="hybridMultilevel"/>
    <w:tmpl w:val="A0EAD88C"/>
    <w:lvl w:ilvl="0" w:tplc="32B80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9180525"/>
    <w:multiLevelType w:val="hybridMultilevel"/>
    <w:tmpl w:val="34C49E28"/>
    <w:lvl w:ilvl="0" w:tplc="010EC22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5394096"/>
    <w:multiLevelType w:val="hybridMultilevel"/>
    <w:tmpl w:val="95183BFA"/>
    <w:lvl w:ilvl="0" w:tplc="E9B0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89511D"/>
    <w:multiLevelType w:val="hybridMultilevel"/>
    <w:tmpl w:val="944480CC"/>
    <w:lvl w:ilvl="0" w:tplc="0276A8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A9643AD"/>
    <w:multiLevelType w:val="hybridMultilevel"/>
    <w:tmpl w:val="1C2C3C7E"/>
    <w:lvl w:ilvl="0" w:tplc="DAC8BA2E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E767A83"/>
    <w:multiLevelType w:val="hybridMultilevel"/>
    <w:tmpl w:val="26342152"/>
    <w:lvl w:ilvl="0" w:tplc="B3A0997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7C714307"/>
    <w:multiLevelType w:val="hybridMultilevel"/>
    <w:tmpl w:val="1720953C"/>
    <w:lvl w:ilvl="0" w:tplc="9C1C8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1B292F"/>
    <w:multiLevelType w:val="hybridMultilevel"/>
    <w:tmpl w:val="944480CC"/>
    <w:lvl w:ilvl="0" w:tplc="0276A8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19"/>
  </w:num>
  <w:num w:numId="6">
    <w:abstractNumId w:val="4"/>
  </w:num>
  <w:num w:numId="7">
    <w:abstractNumId w:val="8"/>
  </w:num>
  <w:num w:numId="8">
    <w:abstractNumId w:val="25"/>
  </w:num>
  <w:num w:numId="9">
    <w:abstractNumId w:val="0"/>
  </w:num>
  <w:num w:numId="10">
    <w:abstractNumId w:val="16"/>
  </w:num>
  <w:num w:numId="11">
    <w:abstractNumId w:val="3"/>
  </w:num>
  <w:num w:numId="12">
    <w:abstractNumId w:val="27"/>
  </w:num>
  <w:num w:numId="13">
    <w:abstractNumId w:val="28"/>
  </w:num>
  <w:num w:numId="14">
    <w:abstractNumId w:val="12"/>
  </w:num>
  <w:num w:numId="15">
    <w:abstractNumId w:val="17"/>
  </w:num>
  <w:num w:numId="16">
    <w:abstractNumId w:val="10"/>
  </w:num>
  <w:num w:numId="17">
    <w:abstractNumId w:val="14"/>
  </w:num>
  <w:num w:numId="18">
    <w:abstractNumId w:val="21"/>
  </w:num>
  <w:num w:numId="19">
    <w:abstractNumId w:val="18"/>
  </w:num>
  <w:num w:numId="20">
    <w:abstractNumId w:val="23"/>
  </w:num>
  <w:num w:numId="21">
    <w:abstractNumId w:val="7"/>
  </w:num>
  <w:num w:numId="22">
    <w:abstractNumId w:val="29"/>
  </w:num>
  <w:num w:numId="23">
    <w:abstractNumId w:val="20"/>
  </w:num>
  <w:num w:numId="24">
    <w:abstractNumId w:val="24"/>
  </w:num>
  <w:num w:numId="25">
    <w:abstractNumId w:val="15"/>
  </w:num>
  <w:num w:numId="26">
    <w:abstractNumId w:val="13"/>
  </w:num>
  <w:num w:numId="27">
    <w:abstractNumId w:val="22"/>
  </w:num>
  <w:num w:numId="28">
    <w:abstractNumId w:val="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4A6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43AD"/>
    <w:rsid w:val="00066DE8"/>
    <w:rsid w:val="00067896"/>
    <w:rsid w:val="00067B95"/>
    <w:rsid w:val="00073091"/>
    <w:rsid w:val="000743C8"/>
    <w:rsid w:val="00076B77"/>
    <w:rsid w:val="00077693"/>
    <w:rsid w:val="000856B8"/>
    <w:rsid w:val="00085D8B"/>
    <w:rsid w:val="00087023"/>
    <w:rsid w:val="0008712B"/>
    <w:rsid w:val="00091330"/>
    <w:rsid w:val="00095769"/>
    <w:rsid w:val="0009594A"/>
    <w:rsid w:val="000A447A"/>
    <w:rsid w:val="000B1323"/>
    <w:rsid w:val="000B2E98"/>
    <w:rsid w:val="000B32D8"/>
    <w:rsid w:val="000B6D52"/>
    <w:rsid w:val="000C3016"/>
    <w:rsid w:val="000C591F"/>
    <w:rsid w:val="000C6A66"/>
    <w:rsid w:val="000D0160"/>
    <w:rsid w:val="000D2471"/>
    <w:rsid w:val="000D3313"/>
    <w:rsid w:val="000D430C"/>
    <w:rsid w:val="000D5A8E"/>
    <w:rsid w:val="000D6386"/>
    <w:rsid w:val="000E0E02"/>
    <w:rsid w:val="000E268C"/>
    <w:rsid w:val="000E66D5"/>
    <w:rsid w:val="000E798B"/>
    <w:rsid w:val="000F181C"/>
    <w:rsid w:val="000F1FD2"/>
    <w:rsid w:val="000F2E3B"/>
    <w:rsid w:val="000F420E"/>
    <w:rsid w:val="000F483C"/>
    <w:rsid w:val="00100BC9"/>
    <w:rsid w:val="0010346B"/>
    <w:rsid w:val="00103D3E"/>
    <w:rsid w:val="00105654"/>
    <w:rsid w:val="0010709E"/>
    <w:rsid w:val="00112CC8"/>
    <w:rsid w:val="00112E3F"/>
    <w:rsid w:val="00113043"/>
    <w:rsid w:val="001133DB"/>
    <w:rsid w:val="00113CD3"/>
    <w:rsid w:val="00114AA9"/>
    <w:rsid w:val="001209C1"/>
    <w:rsid w:val="00120ACB"/>
    <w:rsid w:val="00121092"/>
    <w:rsid w:val="001220F3"/>
    <w:rsid w:val="00123DC3"/>
    <w:rsid w:val="001262E6"/>
    <w:rsid w:val="00127EB7"/>
    <w:rsid w:val="001313FB"/>
    <w:rsid w:val="00131818"/>
    <w:rsid w:val="0013330B"/>
    <w:rsid w:val="00140E03"/>
    <w:rsid w:val="00143910"/>
    <w:rsid w:val="00143F79"/>
    <w:rsid w:val="00153950"/>
    <w:rsid w:val="001573F8"/>
    <w:rsid w:val="00160339"/>
    <w:rsid w:val="0016224E"/>
    <w:rsid w:val="00166B5A"/>
    <w:rsid w:val="001713BA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8251C"/>
    <w:rsid w:val="00182FED"/>
    <w:rsid w:val="00190A94"/>
    <w:rsid w:val="00191774"/>
    <w:rsid w:val="001949ED"/>
    <w:rsid w:val="001A1B97"/>
    <w:rsid w:val="001B0E41"/>
    <w:rsid w:val="001B10B8"/>
    <w:rsid w:val="001B182D"/>
    <w:rsid w:val="001B28B2"/>
    <w:rsid w:val="001B60E9"/>
    <w:rsid w:val="001C080A"/>
    <w:rsid w:val="001C14BE"/>
    <w:rsid w:val="001C2EDF"/>
    <w:rsid w:val="001C5347"/>
    <w:rsid w:val="001C7A2F"/>
    <w:rsid w:val="001D4897"/>
    <w:rsid w:val="001D653D"/>
    <w:rsid w:val="001D78C4"/>
    <w:rsid w:val="001D7FB6"/>
    <w:rsid w:val="001E6A7B"/>
    <w:rsid w:val="001F10BC"/>
    <w:rsid w:val="001F68B5"/>
    <w:rsid w:val="001F6A6E"/>
    <w:rsid w:val="001F6D73"/>
    <w:rsid w:val="002004FA"/>
    <w:rsid w:val="00201233"/>
    <w:rsid w:val="0020692F"/>
    <w:rsid w:val="00212835"/>
    <w:rsid w:val="002131B0"/>
    <w:rsid w:val="002145A2"/>
    <w:rsid w:val="00216780"/>
    <w:rsid w:val="002219F9"/>
    <w:rsid w:val="00231792"/>
    <w:rsid w:val="00232167"/>
    <w:rsid w:val="00232266"/>
    <w:rsid w:val="00240BC7"/>
    <w:rsid w:val="002464C9"/>
    <w:rsid w:val="00247DB0"/>
    <w:rsid w:val="00251970"/>
    <w:rsid w:val="00251EF1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408"/>
    <w:rsid w:val="002836D7"/>
    <w:rsid w:val="002848AC"/>
    <w:rsid w:val="00286D54"/>
    <w:rsid w:val="00287454"/>
    <w:rsid w:val="00290B3F"/>
    <w:rsid w:val="00293EF2"/>
    <w:rsid w:val="002964B8"/>
    <w:rsid w:val="00297456"/>
    <w:rsid w:val="002A065B"/>
    <w:rsid w:val="002A085A"/>
    <w:rsid w:val="002A219C"/>
    <w:rsid w:val="002A2D2B"/>
    <w:rsid w:val="002A3F21"/>
    <w:rsid w:val="002B023D"/>
    <w:rsid w:val="002B6E4C"/>
    <w:rsid w:val="002B7571"/>
    <w:rsid w:val="002B76EB"/>
    <w:rsid w:val="002B78E7"/>
    <w:rsid w:val="002C0480"/>
    <w:rsid w:val="002C0D12"/>
    <w:rsid w:val="002C3FD7"/>
    <w:rsid w:val="002C61E9"/>
    <w:rsid w:val="002C6A59"/>
    <w:rsid w:val="002C7F14"/>
    <w:rsid w:val="002D26FB"/>
    <w:rsid w:val="002D289E"/>
    <w:rsid w:val="002D381D"/>
    <w:rsid w:val="002D3F2A"/>
    <w:rsid w:val="002D615D"/>
    <w:rsid w:val="002D794E"/>
    <w:rsid w:val="002E126B"/>
    <w:rsid w:val="002E343B"/>
    <w:rsid w:val="002E5BF0"/>
    <w:rsid w:val="002E7AA3"/>
    <w:rsid w:val="002F13A5"/>
    <w:rsid w:val="002F4D7C"/>
    <w:rsid w:val="002F7084"/>
    <w:rsid w:val="002F75A5"/>
    <w:rsid w:val="00301FC6"/>
    <w:rsid w:val="00303B36"/>
    <w:rsid w:val="003043B8"/>
    <w:rsid w:val="00305EC6"/>
    <w:rsid w:val="00311970"/>
    <w:rsid w:val="003143F6"/>
    <w:rsid w:val="0031688B"/>
    <w:rsid w:val="003271E1"/>
    <w:rsid w:val="00332464"/>
    <w:rsid w:val="00333A3A"/>
    <w:rsid w:val="003341C7"/>
    <w:rsid w:val="00335969"/>
    <w:rsid w:val="003368DD"/>
    <w:rsid w:val="00337A1E"/>
    <w:rsid w:val="003402B5"/>
    <w:rsid w:val="003409B5"/>
    <w:rsid w:val="00340CF8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7691B"/>
    <w:rsid w:val="00383518"/>
    <w:rsid w:val="00387522"/>
    <w:rsid w:val="00387EBE"/>
    <w:rsid w:val="003948EC"/>
    <w:rsid w:val="0039611B"/>
    <w:rsid w:val="003A1490"/>
    <w:rsid w:val="003A349A"/>
    <w:rsid w:val="003A3E7E"/>
    <w:rsid w:val="003A43F0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3F4AF3"/>
    <w:rsid w:val="004013B3"/>
    <w:rsid w:val="00402043"/>
    <w:rsid w:val="00406AEF"/>
    <w:rsid w:val="0041104A"/>
    <w:rsid w:val="004124C3"/>
    <w:rsid w:val="0041349D"/>
    <w:rsid w:val="004152E5"/>
    <w:rsid w:val="00420CF2"/>
    <w:rsid w:val="00425BAE"/>
    <w:rsid w:val="00425F7B"/>
    <w:rsid w:val="004318CE"/>
    <w:rsid w:val="004407B1"/>
    <w:rsid w:val="00442813"/>
    <w:rsid w:val="00442B57"/>
    <w:rsid w:val="00444FB9"/>
    <w:rsid w:val="004471D1"/>
    <w:rsid w:val="0045138C"/>
    <w:rsid w:val="00452B06"/>
    <w:rsid w:val="004542E7"/>
    <w:rsid w:val="004551A3"/>
    <w:rsid w:val="00455B8B"/>
    <w:rsid w:val="00455CA8"/>
    <w:rsid w:val="004638D3"/>
    <w:rsid w:val="00464BC2"/>
    <w:rsid w:val="00472BF6"/>
    <w:rsid w:val="0047515C"/>
    <w:rsid w:val="004779F8"/>
    <w:rsid w:val="00481EBE"/>
    <w:rsid w:val="0048582D"/>
    <w:rsid w:val="00486897"/>
    <w:rsid w:val="004872F0"/>
    <w:rsid w:val="00487D21"/>
    <w:rsid w:val="00493A26"/>
    <w:rsid w:val="00494602"/>
    <w:rsid w:val="00495529"/>
    <w:rsid w:val="00497363"/>
    <w:rsid w:val="004A086D"/>
    <w:rsid w:val="004A1BA1"/>
    <w:rsid w:val="004A202A"/>
    <w:rsid w:val="004A543E"/>
    <w:rsid w:val="004A6EC0"/>
    <w:rsid w:val="004B05CB"/>
    <w:rsid w:val="004B3B70"/>
    <w:rsid w:val="004B4B37"/>
    <w:rsid w:val="004B4BFB"/>
    <w:rsid w:val="004B66BA"/>
    <w:rsid w:val="004C312F"/>
    <w:rsid w:val="004C4044"/>
    <w:rsid w:val="004C4292"/>
    <w:rsid w:val="004C5F8A"/>
    <w:rsid w:val="004D056D"/>
    <w:rsid w:val="004D3358"/>
    <w:rsid w:val="004D3CAB"/>
    <w:rsid w:val="004D7007"/>
    <w:rsid w:val="004D740D"/>
    <w:rsid w:val="004E170F"/>
    <w:rsid w:val="004E6407"/>
    <w:rsid w:val="004F4417"/>
    <w:rsid w:val="004F4C82"/>
    <w:rsid w:val="004F72D4"/>
    <w:rsid w:val="004F7513"/>
    <w:rsid w:val="004F7E44"/>
    <w:rsid w:val="0050157E"/>
    <w:rsid w:val="00502BD4"/>
    <w:rsid w:val="00503833"/>
    <w:rsid w:val="00503AC4"/>
    <w:rsid w:val="00504897"/>
    <w:rsid w:val="0050692D"/>
    <w:rsid w:val="0051035C"/>
    <w:rsid w:val="005118BB"/>
    <w:rsid w:val="00511B6D"/>
    <w:rsid w:val="00512C8D"/>
    <w:rsid w:val="00516897"/>
    <w:rsid w:val="0051699C"/>
    <w:rsid w:val="00516CC6"/>
    <w:rsid w:val="0052151D"/>
    <w:rsid w:val="005216E5"/>
    <w:rsid w:val="00522F78"/>
    <w:rsid w:val="005238C1"/>
    <w:rsid w:val="00525D74"/>
    <w:rsid w:val="00527051"/>
    <w:rsid w:val="005314C6"/>
    <w:rsid w:val="00531DEE"/>
    <w:rsid w:val="00531EDD"/>
    <w:rsid w:val="00534D7A"/>
    <w:rsid w:val="00537E90"/>
    <w:rsid w:val="00537EDD"/>
    <w:rsid w:val="00541187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76D73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93F29"/>
    <w:rsid w:val="005A0CA4"/>
    <w:rsid w:val="005A146D"/>
    <w:rsid w:val="005A2C40"/>
    <w:rsid w:val="005A2D94"/>
    <w:rsid w:val="005A2F91"/>
    <w:rsid w:val="005A340A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B6301"/>
    <w:rsid w:val="005C03B0"/>
    <w:rsid w:val="005C07D5"/>
    <w:rsid w:val="005C3022"/>
    <w:rsid w:val="005C30DC"/>
    <w:rsid w:val="005D10EF"/>
    <w:rsid w:val="005D7A14"/>
    <w:rsid w:val="005E038B"/>
    <w:rsid w:val="005E0FE4"/>
    <w:rsid w:val="005E2C37"/>
    <w:rsid w:val="005F1696"/>
    <w:rsid w:val="005F1B94"/>
    <w:rsid w:val="005F25FD"/>
    <w:rsid w:val="005F2CBD"/>
    <w:rsid w:val="005F61B7"/>
    <w:rsid w:val="005F70B1"/>
    <w:rsid w:val="006014B5"/>
    <w:rsid w:val="006039A0"/>
    <w:rsid w:val="0061077C"/>
    <w:rsid w:val="006130F3"/>
    <w:rsid w:val="00613411"/>
    <w:rsid w:val="0061430B"/>
    <w:rsid w:val="00614BC3"/>
    <w:rsid w:val="006162D7"/>
    <w:rsid w:val="00621EBD"/>
    <w:rsid w:val="00623EC9"/>
    <w:rsid w:val="00635977"/>
    <w:rsid w:val="00635BDC"/>
    <w:rsid w:val="00643AB1"/>
    <w:rsid w:val="00644A2E"/>
    <w:rsid w:val="006471DF"/>
    <w:rsid w:val="006621E6"/>
    <w:rsid w:val="006626A2"/>
    <w:rsid w:val="0066415B"/>
    <w:rsid w:val="006669D5"/>
    <w:rsid w:val="00671466"/>
    <w:rsid w:val="006715F5"/>
    <w:rsid w:val="00671D01"/>
    <w:rsid w:val="00674089"/>
    <w:rsid w:val="0067498D"/>
    <w:rsid w:val="00680259"/>
    <w:rsid w:val="00682937"/>
    <w:rsid w:val="00682A87"/>
    <w:rsid w:val="006852D7"/>
    <w:rsid w:val="00685607"/>
    <w:rsid w:val="00687520"/>
    <w:rsid w:val="00690B7D"/>
    <w:rsid w:val="00693EC6"/>
    <w:rsid w:val="006970CC"/>
    <w:rsid w:val="006978EC"/>
    <w:rsid w:val="006A1A79"/>
    <w:rsid w:val="006A5414"/>
    <w:rsid w:val="006A5DEE"/>
    <w:rsid w:val="006A6882"/>
    <w:rsid w:val="006B02DF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2D19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03EC"/>
    <w:rsid w:val="0071164D"/>
    <w:rsid w:val="0071176D"/>
    <w:rsid w:val="00712A3E"/>
    <w:rsid w:val="00713F12"/>
    <w:rsid w:val="00714DAE"/>
    <w:rsid w:val="007160A0"/>
    <w:rsid w:val="00717B3A"/>
    <w:rsid w:val="00720BFA"/>
    <w:rsid w:val="007242D5"/>
    <w:rsid w:val="007263E7"/>
    <w:rsid w:val="00726B2A"/>
    <w:rsid w:val="00727549"/>
    <w:rsid w:val="00727C96"/>
    <w:rsid w:val="00727EEA"/>
    <w:rsid w:val="007303F0"/>
    <w:rsid w:val="00730B4A"/>
    <w:rsid w:val="007312F8"/>
    <w:rsid w:val="00732F85"/>
    <w:rsid w:val="00735E6F"/>
    <w:rsid w:val="007372E7"/>
    <w:rsid w:val="0074045D"/>
    <w:rsid w:val="00743593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768B5"/>
    <w:rsid w:val="0079011A"/>
    <w:rsid w:val="00792FE5"/>
    <w:rsid w:val="007936AF"/>
    <w:rsid w:val="007A0604"/>
    <w:rsid w:val="007A2CFA"/>
    <w:rsid w:val="007A6C7A"/>
    <w:rsid w:val="007B13E9"/>
    <w:rsid w:val="007B4254"/>
    <w:rsid w:val="007C6EC1"/>
    <w:rsid w:val="007C75BF"/>
    <w:rsid w:val="007D072E"/>
    <w:rsid w:val="007E6711"/>
    <w:rsid w:val="007E6F34"/>
    <w:rsid w:val="007F0426"/>
    <w:rsid w:val="007F5731"/>
    <w:rsid w:val="007F62CA"/>
    <w:rsid w:val="007F68F4"/>
    <w:rsid w:val="00801124"/>
    <w:rsid w:val="00801D11"/>
    <w:rsid w:val="008026A5"/>
    <w:rsid w:val="00803528"/>
    <w:rsid w:val="00806DD2"/>
    <w:rsid w:val="008078F1"/>
    <w:rsid w:val="00810E0F"/>
    <w:rsid w:val="00812C7A"/>
    <w:rsid w:val="00813F35"/>
    <w:rsid w:val="00815B50"/>
    <w:rsid w:val="00816C2E"/>
    <w:rsid w:val="0081737C"/>
    <w:rsid w:val="00820DF7"/>
    <w:rsid w:val="00824C02"/>
    <w:rsid w:val="008252D5"/>
    <w:rsid w:val="008274F6"/>
    <w:rsid w:val="00827515"/>
    <w:rsid w:val="00831656"/>
    <w:rsid w:val="00835671"/>
    <w:rsid w:val="00842C4B"/>
    <w:rsid w:val="00851A7C"/>
    <w:rsid w:val="00852F0E"/>
    <w:rsid w:val="0085339E"/>
    <w:rsid w:val="0085358B"/>
    <w:rsid w:val="0085433B"/>
    <w:rsid w:val="00855722"/>
    <w:rsid w:val="00855B8D"/>
    <w:rsid w:val="00856628"/>
    <w:rsid w:val="0086198D"/>
    <w:rsid w:val="00864139"/>
    <w:rsid w:val="008749B2"/>
    <w:rsid w:val="00875032"/>
    <w:rsid w:val="0087712A"/>
    <w:rsid w:val="00880FAE"/>
    <w:rsid w:val="0088103C"/>
    <w:rsid w:val="0088401F"/>
    <w:rsid w:val="008863E5"/>
    <w:rsid w:val="00892FDC"/>
    <w:rsid w:val="00896B27"/>
    <w:rsid w:val="00897681"/>
    <w:rsid w:val="008A0276"/>
    <w:rsid w:val="008A219F"/>
    <w:rsid w:val="008A3A3D"/>
    <w:rsid w:val="008A5DEA"/>
    <w:rsid w:val="008B0A8B"/>
    <w:rsid w:val="008B6E0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D75EB"/>
    <w:rsid w:val="008D7A04"/>
    <w:rsid w:val="008E0AE1"/>
    <w:rsid w:val="008E1AEA"/>
    <w:rsid w:val="008E28BB"/>
    <w:rsid w:val="008E3700"/>
    <w:rsid w:val="008E6A63"/>
    <w:rsid w:val="008E759A"/>
    <w:rsid w:val="008F04C0"/>
    <w:rsid w:val="008F0B34"/>
    <w:rsid w:val="008F2183"/>
    <w:rsid w:val="008F6CB8"/>
    <w:rsid w:val="009006AB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61B8"/>
    <w:rsid w:val="00927CDE"/>
    <w:rsid w:val="00931578"/>
    <w:rsid w:val="00932F97"/>
    <w:rsid w:val="009359AF"/>
    <w:rsid w:val="00937F88"/>
    <w:rsid w:val="00944139"/>
    <w:rsid w:val="00945A09"/>
    <w:rsid w:val="00945F3C"/>
    <w:rsid w:val="00956F20"/>
    <w:rsid w:val="0096022E"/>
    <w:rsid w:val="00966B98"/>
    <w:rsid w:val="00966D85"/>
    <w:rsid w:val="009718BC"/>
    <w:rsid w:val="00971D5E"/>
    <w:rsid w:val="0097351C"/>
    <w:rsid w:val="00974D8D"/>
    <w:rsid w:val="009771AD"/>
    <w:rsid w:val="00982339"/>
    <w:rsid w:val="009900AD"/>
    <w:rsid w:val="0099219A"/>
    <w:rsid w:val="009943EB"/>
    <w:rsid w:val="00994BCF"/>
    <w:rsid w:val="0099531F"/>
    <w:rsid w:val="00996AE6"/>
    <w:rsid w:val="009A1804"/>
    <w:rsid w:val="009A1BD6"/>
    <w:rsid w:val="009A770F"/>
    <w:rsid w:val="009B1316"/>
    <w:rsid w:val="009B552C"/>
    <w:rsid w:val="009B58A4"/>
    <w:rsid w:val="009B69CE"/>
    <w:rsid w:val="009C245B"/>
    <w:rsid w:val="009C39E1"/>
    <w:rsid w:val="009C56D7"/>
    <w:rsid w:val="009C75B3"/>
    <w:rsid w:val="009D2D2E"/>
    <w:rsid w:val="009D30AD"/>
    <w:rsid w:val="009D386F"/>
    <w:rsid w:val="009D48E3"/>
    <w:rsid w:val="009F0982"/>
    <w:rsid w:val="009F14D8"/>
    <w:rsid w:val="009F1DE4"/>
    <w:rsid w:val="009F68C0"/>
    <w:rsid w:val="009F6B8A"/>
    <w:rsid w:val="00A034BB"/>
    <w:rsid w:val="00A03A85"/>
    <w:rsid w:val="00A1575C"/>
    <w:rsid w:val="00A17D69"/>
    <w:rsid w:val="00A203C2"/>
    <w:rsid w:val="00A20D3D"/>
    <w:rsid w:val="00A21452"/>
    <w:rsid w:val="00A226B6"/>
    <w:rsid w:val="00A22F73"/>
    <w:rsid w:val="00A2456D"/>
    <w:rsid w:val="00A26CDA"/>
    <w:rsid w:val="00A3180C"/>
    <w:rsid w:val="00A31FA7"/>
    <w:rsid w:val="00A3230B"/>
    <w:rsid w:val="00A33CD8"/>
    <w:rsid w:val="00A3672A"/>
    <w:rsid w:val="00A40B48"/>
    <w:rsid w:val="00A41357"/>
    <w:rsid w:val="00A41D68"/>
    <w:rsid w:val="00A4597D"/>
    <w:rsid w:val="00A46A05"/>
    <w:rsid w:val="00A52839"/>
    <w:rsid w:val="00A528D8"/>
    <w:rsid w:val="00A53A47"/>
    <w:rsid w:val="00A55660"/>
    <w:rsid w:val="00A57124"/>
    <w:rsid w:val="00A621CA"/>
    <w:rsid w:val="00A63C23"/>
    <w:rsid w:val="00A63F24"/>
    <w:rsid w:val="00A64CF0"/>
    <w:rsid w:val="00A66352"/>
    <w:rsid w:val="00A723D7"/>
    <w:rsid w:val="00A73D49"/>
    <w:rsid w:val="00A74535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1766"/>
    <w:rsid w:val="00A92BA4"/>
    <w:rsid w:val="00A92ED8"/>
    <w:rsid w:val="00A94EB0"/>
    <w:rsid w:val="00A963D9"/>
    <w:rsid w:val="00A96947"/>
    <w:rsid w:val="00A975E5"/>
    <w:rsid w:val="00AA0123"/>
    <w:rsid w:val="00AA0274"/>
    <w:rsid w:val="00AA1CB3"/>
    <w:rsid w:val="00AA2DED"/>
    <w:rsid w:val="00AA5CB8"/>
    <w:rsid w:val="00AB380A"/>
    <w:rsid w:val="00AB48D0"/>
    <w:rsid w:val="00AC4C0D"/>
    <w:rsid w:val="00AD1305"/>
    <w:rsid w:val="00AD1920"/>
    <w:rsid w:val="00AD1A2B"/>
    <w:rsid w:val="00AD31AA"/>
    <w:rsid w:val="00AD3A7A"/>
    <w:rsid w:val="00AD507A"/>
    <w:rsid w:val="00AD5E11"/>
    <w:rsid w:val="00AD6695"/>
    <w:rsid w:val="00AE4493"/>
    <w:rsid w:val="00AE61E9"/>
    <w:rsid w:val="00AE6640"/>
    <w:rsid w:val="00AE6F3E"/>
    <w:rsid w:val="00AE7DC7"/>
    <w:rsid w:val="00AF48AD"/>
    <w:rsid w:val="00AF5BBE"/>
    <w:rsid w:val="00AF682D"/>
    <w:rsid w:val="00AF72C5"/>
    <w:rsid w:val="00B022B9"/>
    <w:rsid w:val="00B067A2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014F"/>
    <w:rsid w:val="00B63109"/>
    <w:rsid w:val="00B678E3"/>
    <w:rsid w:val="00B67A44"/>
    <w:rsid w:val="00B913B7"/>
    <w:rsid w:val="00B93036"/>
    <w:rsid w:val="00B954B3"/>
    <w:rsid w:val="00B95ACA"/>
    <w:rsid w:val="00BA795B"/>
    <w:rsid w:val="00BA7B55"/>
    <w:rsid w:val="00BB2219"/>
    <w:rsid w:val="00BB2248"/>
    <w:rsid w:val="00BB2992"/>
    <w:rsid w:val="00BB6824"/>
    <w:rsid w:val="00BC026A"/>
    <w:rsid w:val="00BC1CDF"/>
    <w:rsid w:val="00BC6341"/>
    <w:rsid w:val="00BC7022"/>
    <w:rsid w:val="00BD18ED"/>
    <w:rsid w:val="00BD33D5"/>
    <w:rsid w:val="00BD3B68"/>
    <w:rsid w:val="00BD59AA"/>
    <w:rsid w:val="00BE236C"/>
    <w:rsid w:val="00BE6B45"/>
    <w:rsid w:val="00BF1B27"/>
    <w:rsid w:val="00BF32EB"/>
    <w:rsid w:val="00BF6D3E"/>
    <w:rsid w:val="00BF742F"/>
    <w:rsid w:val="00C006F0"/>
    <w:rsid w:val="00C024EC"/>
    <w:rsid w:val="00C02B73"/>
    <w:rsid w:val="00C038FE"/>
    <w:rsid w:val="00C047FA"/>
    <w:rsid w:val="00C052EB"/>
    <w:rsid w:val="00C1182D"/>
    <w:rsid w:val="00C12A85"/>
    <w:rsid w:val="00C12A8A"/>
    <w:rsid w:val="00C1326D"/>
    <w:rsid w:val="00C15BA9"/>
    <w:rsid w:val="00C1682F"/>
    <w:rsid w:val="00C20A68"/>
    <w:rsid w:val="00C230F3"/>
    <w:rsid w:val="00C2481C"/>
    <w:rsid w:val="00C24E30"/>
    <w:rsid w:val="00C30D2A"/>
    <w:rsid w:val="00C35F5C"/>
    <w:rsid w:val="00C36D8A"/>
    <w:rsid w:val="00C423B6"/>
    <w:rsid w:val="00C479D3"/>
    <w:rsid w:val="00C54400"/>
    <w:rsid w:val="00C57DCC"/>
    <w:rsid w:val="00C649CF"/>
    <w:rsid w:val="00C66C68"/>
    <w:rsid w:val="00C67FFC"/>
    <w:rsid w:val="00C71278"/>
    <w:rsid w:val="00C74BEA"/>
    <w:rsid w:val="00C75379"/>
    <w:rsid w:val="00C7600A"/>
    <w:rsid w:val="00C768E3"/>
    <w:rsid w:val="00C818D3"/>
    <w:rsid w:val="00C82F6B"/>
    <w:rsid w:val="00C8369D"/>
    <w:rsid w:val="00C84CEA"/>
    <w:rsid w:val="00C86904"/>
    <w:rsid w:val="00C870CC"/>
    <w:rsid w:val="00C90E9E"/>
    <w:rsid w:val="00C93F7F"/>
    <w:rsid w:val="00C96A73"/>
    <w:rsid w:val="00CA6341"/>
    <w:rsid w:val="00CA6EC5"/>
    <w:rsid w:val="00CA6ED1"/>
    <w:rsid w:val="00CB02FE"/>
    <w:rsid w:val="00CB285F"/>
    <w:rsid w:val="00CB44E6"/>
    <w:rsid w:val="00CB6A2D"/>
    <w:rsid w:val="00CC1AAA"/>
    <w:rsid w:val="00CC334A"/>
    <w:rsid w:val="00CC5B48"/>
    <w:rsid w:val="00CC659E"/>
    <w:rsid w:val="00CC6DC6"/>
    <w:rsid w:val="00CC78D1"/>
    <w:rsid w:val="00CD247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704"/>
    <w:rsid w:val="00CF3CC3"/>
    <w:rsid w:val="00D02184"/>
    <w:rsid w:val="00D0219A"/>
    <w:rsid w:val="00D03F71"/>
    <w:rsid w:val="00D072B5"/>
    <w:rsid w:val="00D1106A"/>
    <w:rsid w:val="00D14348"/>
    <w:rsid w:val="00D175C9"/>
    <w:rsid w:val="00D2120A"/>
    <w:rsid w:val="00D22B20"/>
    <w:rsid w:val="00D25362"/>
    <w:rsid w:val="00D26DC3"/>
    <w:rsid w:val="00D31EE6"/>
    <w:rsid w:val="00D3497D"/>
    <w:rsid w:val="00D43EC1"/>
    <w:rsid w:val="00D44E14"/>
    <w:rsid w:val="00D47DAA"/>
    <w:rsid w:val="00D513C2"/>
    <w:rsid w:val="00D52A87"/>
    <w:rsid w:val="00D53E48"/>
    <w:rsid w:val="00D547A9"/>
    <w:rsid w:val="00D612AF"/>
    <w:rsid w:val="00D61B5E"/>
    <w:rsid w:val="00D62572"/>
    <w:rsid w:val="00D62B56"/>
    <w:rsid w:val="00D632BD"/>
    <w:rsid w:val="00D679EA"/>
    <w:rsid w:val="00D70417"/>
    <w:rsid w:val="00D7415C"/>
    <w:rsid w:val="00D76024"/>
    <w:rsid w:val="00D839C2"/>
    <w:rsid w:val="00D86768"/>
    <w:rsid w:val="00D876C1"/>
    <w:rsid w:val="00D934F8"/>
    <w:rsid w:val="00D94EB3"/>
    <w:rsid w:val="00D95ECF"/>
    <w:rsid w:val="00DA46F1"/>
    <w:rsid w:val="00DB00D4"/>
    <w:rsid w:val="00DB244A"/>
    <w:rsid w:val="00DB2B91"/>
    <w:rsid w:val="00DC0BDE"/>
    <w:rsid w:val="00DC0F7F"/>
    <w:rsid w:val="00DC1780"/>
    <w:rsid w:val="00DC6891"/>
    <w:rsid w:val="00DC789E"/>
    <w:rsid w:val="00DD175F"/>
    <w:rsid w:val="00DD2C66"/>
    <w:rsid w:val="00DD54D7"/>
    <w:rsid w:val="00DD5C89"/>
    <w:rsid w:val="00DD78F0"/>
    <w:rsid w:val="00DE57B9"/>
    <w:rsid w:val="00DE5BD7"/>
    <w:rsid w:val="00DF0517"/>
    <w:rsid w:val="00DF1658"/>
    <w:rsid w:val="00DF25DC"/>
    <w:rsid w:val="00DF2EE3"/>
    <w:rsid w:val="00DF6023"/>
    <w:rsid w:val="00E07B11"/>
    <w:rsid w:val="00E119AA"/>
    <w:rsid w:val="00E14591"/>
    <w:rsid w:val="00E15C15"/>
    <w:rsid w:val="00E15D8E"/>
    <w:rsid w:val="00E16B71"/>
    <w:rsid w:val="00E22981"/>
    <w:rsid w:val="00E23059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08F0"/>
    <w:rsid w:val="00E71837"/>
    <w:rsid w:val="00E7759C"/>
    <w:rsid w:val="00E827AA"/>
    <w:rsid w:val="00E858CF"/>
    <w:rsid w:val="00E9465A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2939"/>
    <w:rsid w:val="00EE37E6"/>
    <w:rsid w:val="00EE47E2"/>
    <w:rsid w:val="00EE6FB0"/>
    <w:rsid w:val="00EE7D4D"/>
    <w:rsid w:val="00EF5323"/>
    <w:rsid w:val="00EF5346"/>
    <w:rsid w:val="00EF6B3B"/>
    <w:rsid w:val="00EF730D"/>
    <w:rsid w:val="00F00223"/>
    <w:rsid w:val="00F0070D"/>
    <w:rsid w:val="00F106E0"/>
    <w:rsid w:val="00F1421D"/>
    <w:rsid w:val="00F14C58"/>
    <w:rsid w:val="00F16EC0"/>
    <w:rsid w:val="00F21AD3"/>
    <w:rsid w:val="00F22404"/>
    <w:rsid w:val="00F23D01"/>
    <w:rsid w:val="00F23D4E"/>
    <w:rsid w:val="00F355A6"/>
    <w:rsid w:val="00F40E6D"/>
    <w:rsid w:val="00F4468D"/>
    <w:rsid w:val="00F45A79"/>
    <w:rsid w:val="00F45DCF"/>
    <w:rsid w:val="00F54EE0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243"/>
    <w:rsid w:val="00F84EA1"/>
    <w:rsid w:val="00F8632F"/>
    <w:rsid w:val="00F87D1D"/>
    <w:rsid w:val="00F922A3"/>
    <w:rsid w:val="00F945DE"/>
    <w:rsid w:val="00F977E5"/>
    <w:rsid w:val="00FA26F0"/>
    <w:rsid w:val="00FA4C51"/>
    <w:rsid w:val="00FA63CA"/>
    <w:rsid w:val="00FA7526"/>
    <w:rsid w:val="00FB167F"/>
    <w:rsid w:val="00FB65B5"/>
    <w:rsid w:val="00FB6CA7"/>
    <w:rsid w:val="00FC049F"/>
    <w:rsid w:val="00FC39F6"/>
    <w:rsid w:val="00FC6743"/>
    <w:rsid w:val="00FD0F3D"/>
    <w:rsid w:val="00FD1407"/>
    <w:rsid w:val="00FD28F8"/>
    <w:rsid w:val="00FD3128"/>
    <w:rsid w:val="00FD3259"/>
    <w:rsid w:val="00FE0D63"/>
    <w:rsid w:val="00FE27C2"/>
    <w:rsid w:val="00FE33FA"/>
    <w:rsid w:val="00FE6C7C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173F"/>
  <w15:docId w15:val="{ED9DEF47-E339-41E4-B089-DC00C438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  <w:style w:type="paragraph" w:customStyle="1" w:styleId="ConsPlusTitle">
    <w:name w:val="ConsPlusTitle"/>
    <w:rsid w:val="001F6D7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s15">
    <w:name w:val="s_15"/>
    <w:basedOn w:val="a"/>
    <w:rsid w:val="00806D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806DD2"/>
  </w:style>
  <w:style w:type="paragraph" w:customStyle="1" w:styleId="s1">
    <w:name w:val="s_1"/>
    <w:basedOn w:val="a"/>
    <w:rsid w:val="00806D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674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7D139F85D9EDF78232C0CAB5E19DEB79564221552A308372B7FE253ED88DC1CCD95140848E46B9F66153171099E93BA01E0C42CmD4D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A7D139F85D9EDF78232C0CAB5E19DEB79564221552A308372B7FE253ED88DC1CCD9514084BE46B9F66153171099E93BA01E0C42CmD4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7D139F85D9EDF78232C0CAB5E19DEB79564221552A308372B7FE253ED88DC1CCD95160B4BE46B9F66153171099E93BA01E0C42CmD4D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111CC-1BB7-4A1C-9696-47E3B256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18886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24</cp:revision>
  <cp:lastPrinted>2021-03-26T11:39:00Z</cp:lastPrinted>
  <dcterms:created xsi:type="dcterms:W3CDTF">2021-01-25T06:52:00Z</dcterms:created>
  <dcterms:modified xsi:type="dcterms:W3CDTF">2021-03-26T11:42:00Z</dcterms:modified>
</cp:coreProperties>
</file>