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10FD" w14:textId="77777777" w:rsidR="00402B41" w:rsidRPr="00402B41" w:rsidRDefault="00402B41" w:rsidP="00402B41">
      <w:pPr>
        <w:ind w:left="-142"/>
        <w:jc w:val="center"/>
        <w:rPr>
          <w:b/>
          <w:sz w:val="28"/>
          <w:szCs w:val="28"/>
        </w:rPr>
      </w:pPr>
      <w:bookmarkStart w:id="0" w:name="_Hlk69825814"/>
      <w:r w:rsidRPr="00402B41">
        <w:rPr>
          <w:b/>
          <w:sz w:val="28"/>
          <w:szCs w:val="28"/>
        </w:rPr>
        <w:t>СОВЕТ ДЕПУТАТОВ БЛАГОДАРНЕНСКОГО ГОРОДСКОГО ОКРУГА</w:t>
      </w:r>
    </w:p>
    <w:p w14:paraId="39CA8F08" w14:textId="77777777" w:rsidR="00402B41" w:rsidRPr="00402B41" w:rsidRDefault="00402B41" w:rsidP="00402B41">
      <w:pPr>
        <w:jc w:val="center"/>
        <w:rPr>
          <w:b/>
          <w:sz w:val="28"/>
          <w:szCs w:val="28"/>
        </w:rPr>
      </w:pPr>
      <w:r w:rsidRPr="00402B41">
        <w:rPr>
          <w:b/>
          <w:sz w:val="28"/>
          <w:szCs w:val="28"/>
        </w:rPr>
        <w:t>СТАВРОПОЛЬСКОГО КРАЯ ВТОРОГО СОЗЫВА</w:t>
      </w:r>
    </w:p>
    <w:p w14:paraId="2ADDE692" w14:textId="77777777" w:rsidR="00402B41" w:rsidRPr="00402B41" w:rsidRDefault="00402B41" w:rsidP="00402B41">
      <w:pPr>
        <w:rPr>
          <w:sz w:val="28"/>
          <w:szCs w:val="28"/>
        </w:rPr>
      </w:pPr>
    </w:p>
    <w:p w14:paraId="1DE33F84" w14:textId="77777777" w:rsidR="00402B41" w:rsidRPr="00402B41" w:rsidRDefault="00402B41" w:rsidP="00402B41">
      <w:pPr>
        <w:jc w:val="center"/>
        <w:rPr>
          <w:b/>
          <w:sz w:val="30"/>
          <w:szCs w:val="30"/>
        </w:rPr>
      </w:pPr>
      <w:r w:rsidRPr="00402B41">
        <w:rPr>
          <w:b/>
          <w:sz w:val="30"/>
          <w:szCs w:val="30"/>
        </w:rPr>
        <w:t>РЕШЕНИЕ</w:t>
      </w:r>
    </w:p>
    <w:p w14:paraId="32086194" w14:textId="77777777" w:rsidR="00402B41" w:rsidRPr="00402B41" w:rsidRDefault="00402B41" w:rsidP="00402B41">
      <w:pPr>
        <w:autoSpaceDE/>
        <w:autoSpaceDN/>
        <w:adjustRightInd/>
        <w:jc w:val="center"/>
        <w:rPr>
          <w:rFonts w:cs="Arial"/>
          <w:bCs/>
          <w:color w:val="000000"/>
          <w:sz w:val="28"/>
          <w:szCs w:val="28"/>
          <w:u w:val="single"/>
        </w:rPr>
      </w:pPr>
    </w:p>
    <w:p w14:paraId="06942E34" w14:textId="77777777" w:rsidR="00402B41" w:rsidRPr="00402B41" w:rsidRDefault="00402B41" w:rsidP="00402B41">
      <w:pPr>
        <w:autoSpaceDE/>
        <w:autoSpaceDN/>
        <w:adjustRightInd/>
        <w:jc w:val="center"/>
        <w:rPr>
          <w:rFonts w:cs="Arial"/>
          <w:bCs/>
          <w:color w:val="000000"/>
          <w:sz w:val="28"/>
          <w:szCs w:val="28"/>
          <w:u w:val="single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290"/>
        <w:gridCol w:w="3798"/>
        <w:gridCol w:w="2410"/>
      </w:tblGrid>
      <w:tr w:rsidR="00402B41" w:rsidRPr="00402B41" w14:paraId="5204E2A7" w14:textId="77777777" w:rsidTr="00C72D8B">
        <w:trPr>
          <w:trHeight w:val="456"/>
        </w:trPr>
        <w:tc>
          <w:tcPr>
            <w:tcW w:w="3290" w:type="dxa"/>
            <w:hideMark/>
          </w:tcPr>
          <w:p w14:paraId="7DBD46A5" w14:textId="77777777" w:rsidR="00402B41" w:rsidRPr="00402B41" w:rsidRDefault="00402B41" w:rsidP="00402B41">
            <w:pPr>
              <w:autoSpaceDE/>
              <w:adjustRightInd/>
              <w:rPr>
                <w:b/>
                <w:color w:val="000000"/>
                <w:sz w:val="28"/>
                <w:szCs w:val="28"/>
              </w:rPr>
            </w:pPr>
            <w:r w:rsidRPr="00402B41">
              <w:rPr>
                <w:color w:val="000000"/>
                <w:sz w:val="28"/>
                <w:szCs w:val="28"/>
              </w:rPr>
              <w:t>10 ноября 2022 года</w:t>
            </w:r>
          </w:p>
        </w:tc>
        <w:tc>
          <w:tcPr>
            <w:tcW w:w="3798" w:type="dxa"/>
            <w:hideMark/>
          </w:tcPr>
          <w:p w14:paraId="614C2C43" w14:textId="77777777" w:rsidR="00402B41" w:rsidRPr="00402B41" w:rsidRDefault="00402B41" w:rsidP="00402B41">
            <w:pPr>
              <w:autoSpaceDE/>
              <w:adjustRightInd/>
              <w:ind w:left="-703"/>
              <w:jc w:val="center"/>
              <w:rPr>
                <w:b/>
                <w:color w:val="000000"/>
                <w:sz w:val="28"/>
                <w:szCs w:val="28"/>
              </w:rPr>
            </w:pPr>
            <w:r w:rsidRPr="00402B41">
              <w:rPr>
                <w:color w:val="000000"/>
                <w:sz w:val="28"/>
                <w:szCs w:val="28"/>
              </w:rPr>
              <w:t>г. Благодарный</w:t>
            </w:r>
          </w:p>
        </w:tc>
        <w:tc>
          <w:tcPr>
            <w:tcW w:w="2410" w:type="dxa"/>
            <w:hideMark/>
          </w:tcPr>
          <w:p w14:paraId="424AFE26" w14:textId="0B30728A" w:rsidR="00402B41" w:rsidRPr="00402B41" w:rsidRDefault="00402B41" w:rsidP="00402B41">
            <w:pPr>
              <w:autoSpaceDE/>
              <w:adjustRightInd/>
              <w:jc w:val="right"/>
              <w:rPr>
                <w:b/>
                <w:color w:val="000000"/>
                <w:sz w:val="28"/>
                <w:szCs w:val="28"/>
              </w:rPr>
            </w:pPr>
            <w:r w:rsidRPr="00402B41">
              <w:rPr>
                <w:color w:val="000000"/>
                <w:sz w:val="28"/>
                <w:szCs w:val="28"/>
              </w:rPr>
              <w:t>№ 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bookmarkEnd w:id="0"/>
    </w:tbl>
    <w:p w14:paraId="56E4C350" w14:textId="77777777" w:rsidR="00D67D0E" w:rsidRPr="00D67D0E" w:rsidRDefault="00D67D0E" w:rsidP="00402B41">
      <w:pPr>
        <w:rPr>
          <w:sz w:val="28"/>
          <w:szCs w:val="28"/>
        </w:rPr>
      </w:pPr>
    </w:p>
    <w:p w14:paraId="2125B10D" w14:textId="77777777" w:rsidR="005B4B69" w:rsidRPr="00D67D0E" w:rsidRDefault="005B4B69" w:rsidP="00402B41">
      <w:pPr>
        <w:rPr>
          <w:sz w:val="28"/>
          <w:szCs w:val="28"/>
        </w:rPr>
      </w:pPr>
    </w:p>
    <w:p w14:paraId="3E060329" w14:textId="77777777" w:rsidR="005B4B69" w:rsidRPr="0089481C" w:rsidRDefault="00613411" w:rsidP="00F94C70">
      <w:pPr>
        <w:spacing w:line="240" w:lineRule="exact"/>
        <w:jc w:val="both"/>
        <w:rPr>
          <w:sz w:val="22"/>
          <w:szCs w:val="22"/>
        </w:rPr>
      </w:pPr>
      <w:r w:rsidRPr="00613411">
        <w:rPr>
          <w:sz w:val="28"/>
          <w:szCs w:val="28"/>
        </w:rPr>
        <w:t>О</w:t>
      </w:r>
      <w:r w:rsidR="009852A4">
        <w:rPr>
          <w:sz w:val="28"/>
          <w:szCs w:val="28"/>
        </w:rPr>
        <w:t xml:space="preserve"> признании утратившим силу </w:t>
      </w:r>
      <w:r w:rsidR="00116A6D" w:rsidRPr="00526282">
        <w:rPr>
          <w:rFonts w:eastAsiaTheme="minorHAnsi"/>
          <w:sz w:val="28"/>
          <w:szCs w:val="28"/>
          <w:lang w:eastAsia="en-US"/>
        </w:rPr>
        <w:t>решени</w:t>
      </w:r>
      <w:r w:rsidR="00116A6D">
        <w:rPr>
          <w:rFonts w:eastAsiaTheme="minorHAnsi"/>
          <w:sz w:val="28"/>
          <w:szCs w:val="28"/>
          <w:lang w:eastAsia="en-US"/>
        </w:rPr>
        <w:t>я</w:t>
      </w:r>
      <w:r w:rsidR="00116A6D" w:rsidRPr="00526282">
        <w:rPr>
          <w:rFonts w:eastAsiaTheme="minorHAnsi"/>
          <w:sz w:val="28"/>
          <w:szCs w:val="28"/>
          <w:lang w:eastAsia="en-US"/>
        </w:rPr>
        <w:t xml:space="preserve"> </w:t>
      </w:r>
      <w:r w:rsidR="00116A6D" w:rsidRPr="00526282">
        <w:rPr>
          <w:sz w:val="28"/>
          <w:szCs w:val="28"/>
        </w:rPr>
        <w:t xml:space="preserve">Совета депутатов </w:t>
      </w:r>
      <w:r w:rsidR="00116A6D" w:rsidRPr="000237F7">
        <w:rPr>
          <w:sz w:val="28"/>
          <w:szCs w:val="28"/>
        </w:rPr>
        <w:t xml:space="preserve">Благодарненского </w:t>
      </w:r>
      <w:r w:rsidR="00DD5980">
        <w:rPr>
          <w:sz w:val="28"/>
          <w:szCs w:val="28"/>
        </w:rPr>
        <w:t xml:space="preserve">городского округа </w:t>
      </w:r>
      <w:r w:rsidR="00116A6D" w:rsidRPr="000237F7">
        <w:rPr>
          <w:sz w:val="28"/>
          <w:szCs w:val="28"/>
        </w:rPr>
        <w:t>Ставропольского края</w:t>
      </w:r>
      <w:r w:rsidR="00116A6D">
        <w:rPr>
          <w:sz w:val="28"/>
          <w:szCs w:val="28"/>
        </w:rPr>
        <w:t xml:space="preserve"> </w:t>
      </w:r>
      <w:r w:rsidR="00F94C70">
        <w:rPr>
          <w:sz w:val="28"/>
          <w:szCs w:val="28"/>
        </w:rPr>
        <w:t>от 20 сентября 2017 года № 16 «</w:t>
      </w:r>
      <w:r w:rsidR="00F94C70" w:rsidRPr="00F94C70">
        <w:rPr>
          <w:sz w:val="28"/>
          <w:szCs w:val="28"/>
        </w:rPr>
        <w:t>Об утверждении порядка официального опубликования (обнародования) муниципальных правовых актов Благодарненского городского округа Ставропольского края</w:t>
      </w:r>
      <w:r w:rsidR="00F94C70">
        <w:rPr>
          <w:sz w:val="28"/>
          <w:szCs w:val="28"/>
        </w:rPr>
        <w:t>»</w:t>
      </w:r>
    </w:p>
    <w:p w14:paraId="07B401A8" w14:textId="77777777" w:rsidR="006014B5" w:rsidRDefault="006014B5" w:rsidP="009852A4">
      <w:pPr>
        <w:jc w:val="both"/>
        <w:rPr>
          <w:sz w:val="28"/>
          <w:szCs w:val="28"/>
        </w:rPr>
      </w:pPr>
    </w:p>
    <w:p w14:paraId="1FB041A1" w14:textId="77777777" w:rsidR="00D67D0E" w:rsidRPr="00D67D0E" w:rsidRDefault="00D67D0E" w:rsidP="009852A4">
      <w:pPr>
        <w:jc w:val="both"/>
        <w:rPr>
          <w:sz w:val="28"/>
          <w:szCs w:val="28"/>
        </w:rPr>
      </w:pPr>
    </w:p>
    <w:p w14:paraId="47D28EC9" w14:textId="77777777" w:rsidR="005B4B69" w:rsidRPr="009943EB" w:rsidRDefault="00F94C70" w:rsidP="00D67D0E">
      <w:pPr>
        <w:pStyle w:val="ConsPlusNormal"/>
        <w:ind w:firstLine="567"/>
        <w:jc w:val="both"/>
        <w:rPr>
          <w:b w:val="0"/>
        </w:rPr>
      </w:pPr>
      <w:r w:rsidRPr="00F94C70">
        <w:rPr>
          <w:b w:val="0"/>
        </w:rPr>
        <w:t>В соответствии с</w:t>
      </w:r>
      <w:r>
        <w:rPr>
          <w:b w:val="0"/>
        </w:rPr>
        <w:t>о статьёй 44</w:t>
      </w:r>
      <w:r w:rsidRPr="00F94C70">
        <w:rPr>
          <w:b w:val="0"/>
        </w:rPr>
        <w:t xml:space="preserve"> Федеральн</w:t>
      </w:r>
      <w:r>
        <w:rPr>
          <w:b w:val="0"/>
        </w:rPr>
        <w:t xml:space="preserve">ого </w:t>
      </w:r>
      <w:r w:rsidRPr="00F94C70">
        <w:rPr>
          <w:b w:val="0"/>
        </w:rPr>
        <w:t>закон</w:t>
      </w:r>
      <w:r>
        <w:rPr>
          <w:b w:val="0"/>
        </w:rPr>
        <w:t>а</w:t>
      </w:r>
      <w:r w:rsidRPr="00F94C70">
        <w:rPr>
          <w:b w:val="0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>
        <w:rPr>
          <w:b w:val="0"/>
        </w:rPr>
        <w:t xml:space="preserve">, статьёй </w:t>
      </w:r>
      <w:r w:rsidR="00990C67" w:rsidRPr="00BD6C8D">
        <w:rPr>
          <w:b w:val="0"/>
        </w:rPr>
        <w:t xml:space="preserve">51 Устава </w:t>
      </w:r>
      <w:r w:rsidR="00BD6C8D">
        <w:rPr>
          <w:b w:val="0"/>
        </w:rPr>
        <w:t>Благодарненского городского округа Ставропольского края, н</w:t>
      </w:r>
      <w:r w:rsidR="00116A6D" w:rsidRPr="00BD6C8D">
        <w:rPr>
          <w:b w:val="0"/>
        </w:rPr>
        <w:t>а основании экспертного</w:t>
      </w:r>
      <w:r w:rsidR="00116A6D" w:rsidRPr="00DD5980">
        <w:rPr>
          <w:b w:val="0"/>
        </w:rPr>
        <w:t xml:space="preserve"> заключения управления по региональной политике аппарата Правительства Ставропольского края на решение </w:t>
      </w:r>
      <w:r w:rsidR="00DD5980" w:rsidRPr="00DD5980">
        <w:rPr>
          <w:b w:val="0"/>
        </w:rPr>
        <w:t xml:space="preserve">Совета </w:t>
      </w:r>
      <w:r w:rsidR="00DD5980" w:rsidRPr="00BA26F8">
        <w:rPr>
          <w:b w:val="0"/>
        </w:rPr>
        <w:t xml:space="preserve">депутатов Благодарненского городского округа Ставропольского края от </w:t>
      </w:r>
      <w:r w:rsidR="00AA7901">
        <w:rPr>
          <w:b w:val="0"/>
        </w:rPr>
        <w:t>20 сентября 2017 года № 16 «</w:t>
      </w:r>
      <w:r w:rsidR="00AA7901" w:rsidRPr="00AA7901">
        <w:rPr>
          <w:b w:val="0"/>
        </w:rPr>
        <w:t>Об утверждении порядка официального опубликования (обнародования) муниципальных правовых актов Благодарненского городского округа Ставропольского края</w:t>
      </w:r>
      <w:r w:rsidR="00AA7901">
        <w:rPr>
          <w:b w:val="0"/>
        </w:rPr>
        <w:t xml:space="preserve">» (с изменениями, внесенными </w:t>
      </w:r>
      <w:r w:rsidR="00AA7901" w:rsidRPr="00AA7901">
        <w:rPr>
          <w:b w:val="0"/>
        </w:rPr>
        <w:t>решение</w:t>
      </w:r>
      <w:r w:rsidR="00AA7901">
        <w:rPr>
          <w:b w:val="0"/>
        </w:rPr>
        <w:t>м</w:t>
      </w:r>
      <w:r w:rsidR="00AA7901" w:rsidRPr="00AA7901">
        <w:rPr>
          <w:b w:val="0"/>
        </w:rPr>
        <w:t xml:space="preserve"> Совета депутатов Благодарненского городского округа Ставропольского края</w:t>
      </w:r>
      <w:r w:rsidR="00AA7901">
        <w:rPr>
          <w:b w:val="0"/>
        </w:rPr>
        <w:t xml:space="preserve"> от 25 мая 2018 г. № 134)</w:t>
      </w:r>
      <w:r w:rsidR="00CE76EA">
        <w:rPr>
          <w:b w:val="0"/>
        </w:rPr>
        <w:t>,</w:t>
      </w:r>
      <w:r w:rsidR="00AA7901" w:rsidRPr="00AA7901">
        <w:rPr>
          <w:b w:val="0"/>
        </w:rPr>
        <w:t xml:space="preserve"> </w:t>
      </w:r>
      <w:r w:rsidR="00613411">
        <w:rPr>
          <w:b w:val="0"/>
        </w:rPr>
        <w:t xml:space="preserve">Совет </w:t>
      </w:r>
      <w:r w:rsidR="00801D11">
        <w:rPr>
          <w:b w:val="0"/>
        </w:rPr>
        <w:t xml:space="preserve">депутатов </w:t>
      </w:r>
      <w:r w:rsidR="00613411">
        <w:rPr>
          <w:b w:val="0"/>
        </w:rPr>
        <w:t>Благодарненского городского округа Ставропольского края</w:t>
      </w:r>
    </w:p>
    <w:p w14:paraId="73BC91EE" w14:textId="4E7F32CF" w:rsidR="005B4B69" w:rsidRDefault="005B4B69" w:rsidP="00D67D0E">
      <w:pPr>
        <w:spacing w:line="240" w:lineRule="exact"/>
        <w:ind w:firstLine="567"/>
        <w:jc w:val="both"/>
        <w:rPr>
          <w:sz w:val="28"/>
          <w:szCs w:val="28"/>
        </w:rPr>
      </w:pPr>
    </w:p>
    <w:p w14:paraId="00CD1781" w14:textId="77777777" w:rsidR="00402B41" w:rsidRPr="00D67D0E" w:rsidRDefault="00402B41" w:rsidP="00D67D0E">
      <w:pPr>
        <w:spacing w:line="240" w:lineRule="exact"/>
        <w:ind w:firstLine="567"/>
        <w:jc w:val="both"/>
        <w:rPr>
          <w:sz w:val="28"/>
          <w:szCs w:val="28"/>
        </w:rPr>
      </w:pPr>
    </w:p>
    <w:p w14:paraId="24373A4B" w14:textId="77777777" w:rsidR="005B4B69" w:rsidRPr="003444DC" w:rsidRDefault="005B4B69" w:rsidP="00D67D0E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14:paraId="75C41933" w14:textId="44496955" w:rsidR="00294098" w:rsidRDefault="00294098" w:rsidP="00402B41">
      <w:pPr>
        <w:ind w:firstLine="567"/>
        <w:jc w:val="both"/>
        <w:rPr>
          <w:sz w:val="28"/>
          <w:szCs w:val="28"/>
        </w:rPr>
      </w:pPr>
    </w:p>
    <w:p w14:paraId="4F5AB8F2" w14:textId="77777777" w:rsidR="00402B41" w:rsidRPr="00D67D0E" w:rsidRDefault="00402B41" w:rsidP="00402B41">
      <w:pPr>
        <w:ind w:firstLine="567"/>
        <w:jc w:val="both"/>
        <w:rPr>
          <w:sz w:val="28"/>
          <w:szCs w:val="28"/>
        </w:rPr>
      </w:pPr>
    </w:p>
    <w:p w14:paraId="7F079E14" w14:textId="77777777" w:rsidR="00BA26F8" w:rsidRDefault="009943EB" w:rsidP="00D67D0E">
      <w:pPr>
        <w:widowControl/>
        <w:ind w:firstLine="567"/>
        <w:jc w:val="both"/>
        <w:rPr>
          <w:sz w:val="28"/>
          <w:szCs w:val="28"/>
        </w:rPr>
      </w:pPr>
      <w:r w:rsidRPr="00BA26F8">
        <w:rPr>
          <w:sz w:val="28"/>
          <w:szCs w:val="28"/>
        </w:rPr>
        <w:t xml:space="preserve">1. </w:t>
      </w:r>
      <w:r w:rsidR="00121380" w:rsidRPr="00BA26F8">
        <w:rPr>
          <w:sz w:val="28"/>
          <w:szCs w:val="28"/>
        </w:rPr>
        <w:t>Признать утратившим</w:t>
      </w:r>
      <w:r w:rsidR="00D67D0E">
        <w:rPr>
          <w:sz w:val="28"/>
          <w:szCs w:val="28"/>
        </w:rPr>
        <w:t>и</w:t>
      </w:r>
      <w:r w:rsidR="00121380" w:rsidRPr="00BA26F8">
        <w:rPr>
          <w:sz w:val="28"/>
          <w:szCs w:val="28"/>
        </w:rPr>
        <w:t xml:space="preserve"> силу</w:t>
      </w:r>
      <w:r w:rsidR="009852A4" w:rsidRPr="00BA26F8">
        <w:rPr>
          <w:sz w:val="28"/>
          <w:szCs w:val="28"/>
        </w:rPr>
        <w:t xml:space="preserve"> </w:t>
      </w:r>
      <w:r w:rsidR="00121380" w:rsidRPr="00BA26F8">
        <w:rPr>
          <w:sz w:val="28"/>
          <w:szCs w:val="28"/>
        </w:rPr>
        <w:t>решени</w:t>
      </w:r>
      <w:r w:rsidR="00D67D0E">
        <w:rPr>
          <w:sz w:val="28"/>
          <w:szCs w:val="28"/>
        </w:rPr>
        <w:t>я</w:t>
      </w:r>
      <w:r w:rsidR="00121380" w:rsidRPr="00BA26F8">
        <w:rPr>
          <w:sz w:val="28"/>
          <w:szCs w:val="28"/>
        </w:rPr>
        <w:t xml:space="preserve"> </w:t>
      </w:r>
      <w:r w:rsidR="00116A6D" w:rsidRPr="00BA26F8">
        <w:rPr>
          <w:sz w:val="28"/>
          <w:szCs w:val="28"/>
        </w:rPr>
        <w:t xml:space="preserve">Совета депутатов </w:t>
      </w:r>
      <w:r w:rsidR="00DD5980" w:rsidRPr="00BA26F8">
        <w:rPr>
          <w:sz w:val="28"/>
          <w:szCs w:val="28"/>
        </w:rPr>
        <w:t>Благодарненского городского округа Ставропольского края</w:t>
      </w:r>
      <w:r w:rsidR="00BA26F8" w:rsidRPr="00BA26F8">
        <w:rPr>
          <w:sz w:val="28"/>
          <w:szCs w:val="28"/>
        </w:rPr>
        <w:t xml:space="preserve"> </w:t>
      </w:r>
      <w:r w:rsidR="00AA7901" w:rsidRPr="00AA7901">
        <w:rPr>
          <w:sz w:val="28"/>
          <w:szCs w:val="28"/>
        </w:rPr>
        <w:t>от 20 сентября 2017 года № 16 «Об утверждении порядка официального опубликования (обнародования) муниципальных правовых актов Благодарненского городского округа Ставропольского края»</w:t>
      </w:r>
      <w:r w:rsidR="00AA7901">
        <w:rPr>
          <w:sz w:val="28"/>
          <w:szCs w:val="28"/>
        </w:rPr>
        <w:t>.</w:t>
      </w:r>
    </w:p>
    <w:p w14:paraId="62485C7A" w14:textId="77777777" w:rsidR="00AA7901" w:rsidRDefault="00AA7901" w:rsidP="00D67D0E">
      <w:pPr>
        <w:widowControl/>
        <w:ind w:firstLine="567"/>
        <w:jc w:val="both"/>
        <w:rPr>
          <w:sz w:val="28"/>
          <w:szCs w:val="28"/>
        </w:rPr>
      </w:pPr>
    </w:p>
    <w:p w14:paraId="0D108DDD" w14:textId="77777777" w:rsidR="00AA7901" w:rsidRDefault="009852A4" w:rsidP="00D67D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1380">
        <w:rPr>
          <w:sz w:val="28"/>
          <w:szCs w:val="28"/>
        </w:rPr>
        <w:t xml:space="preserve">. </w:t>
      </w:r>
      <w:r w:rsidR="00AA7901" w:rsidRPr="00AA7901">
        <w:rPr>
          <w:sz w:val="28"/>
          <w:szCs w:val="28"/>
        </w:rPr>
        <w:t xml:space="preserve">Признать утратившим силу решение Совета депутатов Благодарненского городского округа Ставропольского края </w:t>
      </w:r>
      <w:r w:rsidR="00D02FC3" w:rsidRPr="00D02FC3">
        <w:rPr>
          <w:sz w:val="28"/>
          <w:szCs w:val="28"/>
        </w:rPr>
        <w:t xml:space="preserve">от 25 мая 2018 </w:t>
      </w:r>
      <w:r w:rsidR="00D02FC3">
        <w:rPr>
          <w:sz w:val="28"/>
          <w:szCs w:val="28"/>
        </w:rPr>
        <w:t>года</w:t>
      </w:r>
      <w:r w:rsidR="00D02FC3" w:rsidRPr="00D02FC3">
        <w:rPr>
          <w:sz w:val="28"/>
          <w:szCs w:val="28"/>
        </w:rPr>
        <w:t xml:space="preserve"> № 134 </w:t>
      </w:r>
      <w:r w:rsidR="00AA7901" w:rsidRPr="00AA7901">
        <w:rPr>
          <w:sz w:val="28"/>
          <w:szCs w:val="28"/>
        </w:rPr>
        <w:t>«</w:t>
      </w:r>
      <w:r w:rsidR="00D02FC3" w:rsidRPr="00D02FC3">
        <w:rPr>
          <w:sz w:val="28"/>
          <w:szCs w:val="28"/>
        </w:rPr>
        <w:t>О внесении изменений в Порядок официального опубликования (обнародования) муниципальных правовых актов Благодарненского городского округа Ставропольского края, утвержденный решением Совета депутатов Благодарненского городского округа Ставропольского края от 20 сентября 2017 года № 16</w:t>
      </w:r>
      <w:r w:rsidR="00AA7901" w:rsidRPr="00AA7901">
        <w:rPr>
          <w:sz w:val="28"/>
          <w:szCs w:val="28"/>
        </w:rPr>
        <w:t>».</w:t>
      </w:r>
    </w:p>
    <w:p w14:paraId="4F1F0D15" w14:textId="77777777" w:rsidR="00AA7901" w:rsidRDefault="00AA7901" w:rsidP="005B4B69">
      <w:pPr>
        <w:ind w:firstLine="709"/>
        <w:jc w:val="both"/>
        <w:rPr>
          <w:sz w:val="28"/>
          <w:szCs w:val="28"/>
        </w:rPr>
      </w:pPr>
    </w:p>
    <w:p w14:paraId="1129C998" w14:textId="77777777" w:rsidR="0089481C" w:rsidRDefault="00D02FC3" w:rsidP="00D02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02FC3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0B277FB3" w14:textId="3BCD2A2D" w:rsidR="00D02FC3" w:rsidRDefault="00D02FC3" w:rsidP="00714C48">
      <w:pPr>
        <w:ind w:firstLine="709"/>
        <w:jc w:val="both"/>
        <w:rPr>
          <w:sz w:val="28"/>
          <w:szCs w:val="28"/>
        </w:rPr>
      </w:pPr>
    </w:p>
    <w:p w14:paraId="48D7CA4D" w14:textId="77777777" w:rsidR="00402B41" w:rsidRDefault="00402B41" w:rsidP="00714C48">
      <w:pPr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402B41" w:rsidRPr="00402B41" w14:paraId="76C630CD" w14:textId="77777777" w:rsidTr="00C72D8B">
        <w:tc>
          <w:tcPr>
            <w:tcW w:w="4786" w:type="dxa"/>
          </w:tcPr>
          <w:p w14:paraId="4744DD97" w14:textId="77777777" w:rsidR="00402B41" w:rsidRPr="00402B41" w:rsidRDefault="00402B41" w:rsidP="00402B41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x-none"/>
              </w:rPr>
            </w:pPr>
            <w:r w:rsidRPr="00402B41">
              <w:rPr>
                <w:rFonts w:eastAsia="Calibri"/>
                <w:sz w:val="28"/>
                <w:szCs w:val="28"/>
                <w:lang w:eastAsia="x-none"/>
              </w:rPr>
              <w:t xml:space="preserve">Председатель Совета депутатов </w:t>
            </w:r>
          </w:p>
          <w:p w14:paraId="37F5C725" w14:textId="77777777" w:rsidR="00402B41" w:rsidRPr="00402B41" w:rsidRDefault="00402B41" w:rsidP="00402B41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x-none"/>
              </w:rPr>
            </w:pPr>
            <w:r w:rsidRPr="00402B41">
              <w:rPr>
                <w:rFonts w:eastAsia="Calibri"/>
                <w:sz w:val="28"/>
                <w:szCs w:val="28"/>
                <w:lang w:eastAsia="x-none"/>
              </w:rPr>
              <w:t>Благодарненского городского округа</w:t>
            </w:r>
          </w:p>
          <w:p w14:paraId="6AE5A663" w14:textId="77777777" w:rsidR="00402B41" w:rsidRPr="00402B41" w:rsidRDefault="00402B41" w:rsidP="00402B41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x-none"/>
              </w:rPr>
            </w:pPr>
            <w:r w:rsidRPr="00402B41">
              <w:rPr>
                <w:rFonts w:eastAsia="Calibri"/>
                <w:sz w:val="28"/>
                <w:szCs w:val="28"/>
                <w:lang w:eastAsia="x-none"/>
              </w:rPr>
              <w:t>Ставропольского края</w:t>
            </w:r>
          </w:p>
          <w:p w14:paraId="072D1CE7" w14:textId="77777777" w:rsidR="00402B41" w:rsidRPr="00402B41" w:rsidRDefault="00402B41" w:rsidP="00402B41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x-none"/>
              </w:rPr>
            </w:pPr>
          </w:p>
          <w:p w14:paraId="68BA83FC" w14:textId="77777777" w:rsidR="00402B41" w:rsidRPr="00402B41" w:rsidRDefault="00402B41" w:rsidP="00402B41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</w:p>
          <w:p w14:paraId="566651FB" w14:textId="77777777" w:rsidR="00402B41" w:rsidRPr="00402B41" w:rsidRDefault="00402B41" w:rsidP="00402B41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</w:p>
          <w:p w14:paraId="2E63F88E" w14:textId="77777777" w:rsidR="00402B41" w:rsidRPr="00402B41" w:rsidRDefault="00402B41" w:rsidP="00402B41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</w:p>
          <w:p w14:paraId="4C43286A" w14:textId="77777777" w:rsidR="00402B41" w:rsidRPr="00402B41" w:rsidRDefault="00402B41" w:rsidP="00402B41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  <w:r w:rsidRPr="00402B41">
              <w:rPr>
                <w:rFonts w:eastAsia="Calibri"/>
                <w:sz w:val="28"/>
                <w:szCs w:val="28"/>
                <w:lang w:eastAsia="x-none"/>
              </w:rPr>
              <w:t>А.Г. Гучмазов</w:t>
            </w:r>
          </w:p>
        </w:tc>
        <w:tc>
          <w:tcPr>
            <w:tcW w:w="4820" w:type="dxa"/>
          </w:tcPr>
          <w:p w14:paraId="477259A0" w14:textId="77777777" w:rsidR="00402B41" w:rsidRPr="00402B41" w:rsidRDefault="00402B41" w:rsidP="00402B41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02B41">
              <w:rPr>
                <w:sz w:val="28"/>
                <w:szCs w:val="28"/>
                <w:lang w:eastAsia="en-US"/>
              </w:rPr>
              <w:t>Исполняющий полномочия Главы</w:t>
            </w:r>
          </w:p>
          <w:p w14:paraId="08E53747" w14:textId="77777777" w:rsidR="00402B41" w:rsidRPr="00402B41" w:rsidRDefault="00402B41" w:rsidP="00402B41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02B41">
              <w:rPr>
                <w:sz w:val="28"/>
                <w:szCs w:val="28"/>
                <w:lang w:eastAsia="en-US"/>
              </w:rPr>
              <w:t xml:space="preserve">Благодарненского городского округа Ставропольского края, первый </w:t>
            </w:r>
          </w:p>
          <w:p w14:paraId="5C8664B3" w14:textId="77777777" w:rsidR="00402B41" w:rsidRPr="00402B41" w:rsidRDefault="00402B41" w:rsidP="00402B41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02B41">
              <w:rPr>
                <w:sz w:val="28"/>
                <w:szCs w:val="28"/>
                <w:lang w:eastAsia="en-US"/>
              </w:rPr>
              <w:t xml:space="preserve">заместитель главы администрации </w:t>
            </w:r>
          </w:p>
          <w:p w14:paraId="2AD212ED" w14:textId="77777777" w:rsidR="00402B41" w:rsidRPr="00402B41" w:rsidRDefault="00402B41" w:rsidP="00402B41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02B41">
              <w:rPr>
                <w:sz w:val="28"/>
                <w:szCs w:val="28"/>
                <w:lang w:eastAsia="en-US"/>
              </w:rPr>
              <w:t>Благодарненского городского округа Ставропольского края</w:t>
            </w:r>
          </w:p>
          <w:p w14:paraId="582CD727" w14:textId="77777777" w:rsidR="00402B41" w:rsidRPr="00402B41" w:rsidRDefault="00402B41" w:rsidP="00402B41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4B46D0D4" w14:textId="77777777" w:rsidR="00402B41" w:rsidRPr="00402B41" w:rsidRDefault="00402B41" w:rsidP="00402B41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  <w:r w:rsidRPr="00402B41">
              <w:rPr>
                <w:sz w:val="28"/>
                <w:szCs w:val="28"/>
                <w:lang w:eastAsia="en-US"/>
              </w:rPr>
              <w:t>Н.Д. Федюнина</w:t>
            </w:r>
          </w:p>
        </w:tc>
      </w:tr>
    </w:tbl>
    <w:p w14:paraId="79E58E74" w14:textId="77777777" w:rsidR="005B4B69" w:rsidRDefault="005B4B69" w:rsidP="00D81D3B">
      <w:pPr>
        <w:spacing w:line="240" w:lineRule="exact"/>
        <w:ind w:left="5103" w:firstLine="1"/>
        <w:jc w:val="center"/>
        <w:rPr>
          <w:sz w:val="28"/>
          <w:szCs w:val="28"/>
        </w:rPr>
      </w:pPr>
    </w:p>
    <w:sectPr w:rsidR="005B4B69" w:rsidSect="00714C48">
      <w:headerReference w:type="even" r:id="rId8"/>
      <w:headerReference w:type="default" r:id="rId9"/>
      <w:pgSz w:w="11909" w:h="16834"/>
      <w:pgMar w:top="1134" w:right="567" w:bottom="1134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52753" w14:textId="77777777" w:rsidR="00D67D0E" w:rsidRDefault="00D67D0E" w:rsidP="0055281F">
      <w:r>
        <w:separator/>
      </w:r>
    </w:p>
  </w:endnote>
  <w:endnote w:type="continuationSeparator" w:id="0">
    <w:p w14:paraId="44186240" w14:textId="77777777" w:rsidR="00D67D0E" w:rsidRDefault="00D67D0E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6DEDD" w14:textId="77777777" w:rsidR="00D67D0E" w:rsidRDefault="00D67D0E" w:rsidP="0055281F">
      <w:r>
        <w:separator/>
      </w:r>
    </w:p>
  </w:footnote>
  <w:footnote w:type="continuationSeparator" w:id="0">
    <w:p w14:paraId="73DCBF16" w14:textId="77777777" w:rsidR="00D67D0E" w:rsidRDefault="00D67D0E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6C86" w14:textId="77777777" w:rsidR="00D67D0E" w:rsidRDefault="00D67D0E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0035E9" w14:textId="77777777" w:rsidR="00D67D0E" w:rsidRDefault="00D67D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FFAF" w14:textId="77777777" w:rsidR="00D67D0E" w:rsidRDefault="00D67D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76EA">
      <w:rPr>
        <w:noProof/>
      </w:rPr>
      <w:t>2</w:t>
    </w:r>
    <w:r>
      <w:rPr>
        <w:noProof/>
      </w:rPr>
      <w:fldChar w:fldCharType="end"/>
    </w:r>
  </w:p>
  <w:p w14:paraId="36549705" w14:textId="77777777" w:rsidR="00D67D0E" w:rsidRDefault="00D67D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3"/>
  </w:num>
  <w:num w:numId="7">
    <w:abstractNumId w:val="5"/>
  </w:num>
  <w:num w:numId="8">
    <w:abstractNumId w:val="15"/>
  </w:num>
  <w:num w:numId="9">
    <w:abstractNumId w:val="0"/>
  </w:num>
  <w:num w:numId="10">
    <w:abstractNumId w:val="11"/>
  </w:num>
  <w:num w:numId="11">
    <w:abstractNumId w:val="2"/>
  </w:num>
  <w:num w:numId="12">
    <w:abstractNumId w:val="16"/>
  </w:num>
  <w:num w:numId="13">
    <w:abstractNumId w:val="17"/>
  </w:num>
  <w:num w:numId="14">
    <w:abstractNumId w:val="9"/>
  </w:num>
  <w:num w:numId="15">
    <w:abstractNumId w:val="12"/>
  </w:num>
  <w:num w:numId="16">
    <w:abstractNumId w:val="7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9FC"/>
    <w:rsid w:val="00031BDE"/>
    <w:rsid w:val="00044B41"/>
    <w:rsid w:val="0004709A"/>
    <w:rsid w:val="00047B9B"/>
    <w:rsid w:val="00051F42"/>
    <w:rsid w:val="0005287D"/>
    <w:rsid w:val="00056294"/>
    <w:rsid w:val="000567FA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A5A8D"/>
    <w:rsid w:val="000B1323"/>
    <w:rsid w:val="000B6D52"/>
    <w:rsid w:val="000C3016"/>
    <w:rsid w:val="000C591F"/>
    <w:rsid w:val="000C6A66"/>
    <w:rsid w:val="000D241D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E3B"/>
    <w:rsid w:val="000F420E"/>
    <w:rsid w:val="00100BC9"/>
    <w:rsid w:val="00103D3E"/>
    <w:rsid w:val="00105654"/>
    <w:rsid w:val="00112CC8"/>
    <w:rsid w:val="00112E3F"/>
    <w:rsid w:val="001133DB"/>
    <w:rsid w:val="00114AA9"/>
    <w:rsid w:val="00116A6D"/>
    <w:rsid w:val="00120ACB"/>
    <w:rsid w:val="00121092"/>
    <w:rsid w:val="00121380"/>
    <w:rsid w:val="001220F3"/>
    <w:rsid w:val="00123DC3"/>
    <w:rsid w:val="001262E6"/>
    <w:rsid w:val="00127EB7"/>
    <w:rsid w:val="001313FB"/>
    <w:rsid w:val="0013330B"/>
    <w:rsid w:val="00140E03"/>
    <w:rsid w:val="00143910"/>
    <w:rsid w:val="00143F79"/>
    <w:rsid w:val="00145617"/>
    <w:rsid w:val="001573F8"/>
    <w:rsid w:val="0016224E"/>
    <w:rsid w:val="00170550"/>
    <w:rsid w:val="00172B76"/>
    <w:rsid w:val="00173256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31792"/>
    <w:rsid w:val="00232167"/>
    <w:rsid w:val="00232266"/>
    <w:rsid w:val="00235CEF"/>
    <w:rsid w:val="002464C9"/>
    <w:rsid w:val="00251970"/>
    <w:rsid w:val="00254476"/>
    <w:rsid w:val="00255914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6F45"/>
    <w:rsid w:val="00280BB8"/>
    <w:rsid w:val="00280F4A"/>
    <w:rsid w:val="002836D7"/>
    <w:rsid w:val="002848AC"/>
    <w:rsid w:val="00287454"/>
    <w:rsid w:val="00290B3F"/>
    <w:rsid w:val="00293EF2"/>
    <w:rsid w:val="00294098"/>
    <w:rsid w:val="002964B8"/>
    <w:rsid w:val="002A065B"/>
    <w:rsid w:val="002A219C"/>
    <w:rsid w:val="002A2D2B"/>
    <w:rsid w:val="002A3F21"/>
    <w:rsid w:val="002B023D"/>
    <w:rsid w:val="002B4A66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E2C8D"/>
    <w:rsid w:val="003E4D1F"/>
    <w:rsid w:val="003E5932"/>
    <w:rsid w:val="003E7167"/>
    <w:rsid w:val="003F2D3B"/>
    <w:rsid w:val="003F3C2E"/>
    <w:rsid w:val="004013B3"/>
    <w:rsid w:val="00402043"/>
    <w:rsid w:val="00402B41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B05CB"/>
    <w:rsid w:val="004B3B70"/>
    <w:rsid w:val="004B4B37"/>
    <w:rsid w:val="004B4BFB"/>
    <w:rsid w:val="004B66BA"/>
    <w:rsid w:val="004C4044"/>
    <w:rsid w:val="004C4292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692D"/>
    <w:rsid w:val="0051035C"/>
    <w:rsid w:val="005118BB"/>
    <w:rsid w:val="00516897"/>
    <w:rsid w:val="0051699C"/>
    <w:rsid w:val="0052151D"/>
    <w:rsid w:val="005216E5"/>
    <w:rsid w:val="00522F78"/>
    <w:rsid w:val="005238C1"/>
    <w:rsid w:val="00525D74"/>
    <w:rsid w:val="00527051"/>
    <w:rsid w:val="005314C6"/>
    <w:rsid w:val="00531EDD"/>
    <w:rsid w:val="00534D7A"/>
    <w:rsid w:val="00537E90"/>
    <w:rsid w:val="00541D84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B4C"/>
    <w:rsid w:val="005607C2"/>
    <w:rsid w:val="0056225B"/>
    <w:rsid w:val="00562F1C"/>
    <w:rsid w:val="005656AB"/>
    <w:rsid w:val="00566039"/>
    <w:rsid w:val="00571FF1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21EBD"/>
    <w:rsid w:val="00623EC9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5414"/>
    <w:rsid w:val="006A5DEE"/>
    <w:rsid w:val="006A6882"/>
    <w:rsid w:val="006B3807"/>
    <w:rsid w:val="006B38C8"/>
    <w:rsid w:val="006B3AEB"/>
    <w:rsid w:val="006C0E68"/>
    <w:rsid w:val="006C5A77"/>
    <w:rsid w:val="006C5EC0"/>
    <w:rsid w:val="006C6019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4C48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2253"/>
    <w:rsid w:val="00755FDF"/>
    <w:rsid w:val="00763119"/>
    <w:rsid w:val="00764CB0"/>
    <w:rsid w:val="00765770"/>
    <w:rsid w:val="00765B3C"/>
    <w:rsid w:val="00767E6A"/>
    <w:rsid w:val="00771B08"/>
    <w:rsid w:val="00771E33"/>
    <w:rsid w:val="007726FF"/>
    <w:rsid w:val="007739D2"/>
    <w:rsid w:val="00773E49"/>
    <w:rsid w:val="007751BF"/>
    <w:rsid w:val="00776351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DF7"/>
    <w:rsid w:val="00824C02"/>
    <w:rsid w:val="008274F6"/>
    <w:rsid w:val="00827515"/>
    <w:rsid w:val="00831656"/>
    <w:rsid w:val="00842C4B"/>
    <w:rsid w:val="00851A7C"/>
    <w:rsid w:val="0085339E"/>
    <w:rsid w:val="0085358B"/>
    <w:rsid w:val="0085433B"/>
    <w:rsid w:val="00855722"/>
    <w:rsid w:val="0086198D"/>
    <w:rsid w:val="00864139"/>
    <w:rsid w:val="00867E52"/>
    <w:rsid w:val="008749B2"/>
    <w:rsid w:val="0087712A"/>
    <w:rsid w:val="00880FAE"/>
    <w:rsid w:val="0088103C"/>
    <w:rsid w:val="008863E5"/>
    <w:rsid w:val="0089481C"/>
    <w:rsid w:val="008A0276"/>
    <w:rsid w:val="008A219F"/>
    <w:rsid w:val="008A3A3D"/>
    <w:rsid w:val="008A5DEA"/>
    <w:rsid w:val="008B0A8B"/>
    <w:rsid w:val="008B2AC1"/>
    <w:rsid w:val="008B7C46"/>
    <w:rsid w:val="008C0A2A"/>
    <w:rsid w:val="008C0DFD"/>
    <w:rsid w:val="008C0EC0"/>
    <w:rsid w:val="008C41D2"/>
    <w:rsid w:val="008C6D09"/>
    <w:rsid w:val="008C6EBC"/>
    <w:rsid w:val="008D063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905456"/>
    <w:rsid w:val="009061BE"/>
    <w:rsid w:val="009108DC"/>
    <w:rsid w:val="009130B2"/>
    <w:rsid w:val="00916671"/>
    <w:rsid w:val="00917889"/>
    <w:rsid w:val="00917B9F"/>
    <w:rsid w:val="009216E9"/>
    <w:rsid w:val="00923ABA"/>
    <w:rsid w:val="00924544"/>
    <w:rsid w:val="009249CC"/>
    <w:rsid w:val="00927CDE"/>
    <w:rsid w:val="00931578"/>
    <w:rsid w:val="00932F97"/>
    <w:rsid w:val="009359AF"/>
    <w:rsid w:val="00937F88"/>
    <w:rsid w:val="00944139"/>
    <w:rsid w:val="00945A09"/>
    <w:rsid w:val="00956F20"/>
    <w:rsid w:val="00966D85"/>
    <w:rsid w:val="009718BC"/>
    <w:rsid w:val="00971D5E"/>
    <w:rsid w:val="009771AD"/>
    <w:rsid w:val="00982339"/>
    <w:rsid w:val="009852A4"/>
    <w:rsid w:val="009900AD"/>
    <w:rsid w:val="00990C67"/>
    <w:rsid w:val="0099219A"/>
    <w:rsid w:val="009943EB"/>
    <w:rsid w:val="00994BCF"/>
    <w:rsid w:val="0099531F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D8"/>
    <w:rsid w:val="009F1DE4"/>
    <w:rsid w:val="009F68C0"/>
    <w:rsid w:val="00A03A85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6F89"/>
    <w:rsid w:val="00A4765E"/>
    <w:rsid w:val="00A52839"/>
    <w:rsid w:val="00A528D8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CB8"/>
    <w:rsid w:val="00AA7901"/>
    <w:rsid w:val="00AB380A"/>
    <w:rsid w:val="00AB4239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5BBE"/>
    <w:rsid w:val="00B022B9"/>
    <w:rsid w:val="00B067A2"/>
    <w:rsid w:val="00B0788D"/>
    <w:rsid w:val="00B13429"/>
    <w:rsid w:val="00B14CA8"/>
    <w:rsid w:val="00B21E88"/>
    <w:rsid w:val="00B22C07"/>
    <w:rsid w:val="00B278F0"/>
    <w:rsid w:val="00B31FFF"/>
    <w:rsid w:val="00B3337E"/>
    <w:rsid w:val="00B419FF"/>
    <w:rsid w:val="00B517DB"/>
    <w:rsid w:val="00B53F36"/>
    <w:rsid w:val="00B56CA6"/>
    <w:rsid w:val="00B57858"/>
    <w:rsid w:val="00B63109"/>
    <w:rsid w:val="00B678E3"/>
    <w:rsid w:val="00B67A44"/>
    <w:rsid w:val="00B93036"/>
    <w:rsid w:val="00B954B3"/>
    <w:rsid w:val="00B95ACA"/>
    <w:rsid w:val="00BA26F8"/>
    <w:rsid w:val="00BA7B55"/>
    <w:rsid w:val="00BB2219"/>
    <w:rsid w:val="00BB2248"/>
    <w:rsid w:val="00BB2992"/>
    <w:rsid w:val="00BB6824"/>
    <w:rsid w:val="00BC1CDF"/>
    <w:rsid w:val="00BD18ED"/>
    <w:rsid w:val="00BD33D5"/>
    <w:rsid w:val="00BD59AA"/>
    <w:rsid w:val="00BD6C8D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C68"/>
    <w:rsid w:val="00C67FFC"/>
    <w:rsid w:val="00C71278"/>
    <w:rsid w:val="00C74BEA"/>
    <w:rsid w:val="00C7600A"/>
    <w:rsid w:val="00C818D3"/>
    <w:rsid w:val="00C82F6B"/>
    <w:rsid w:val="00C84CEA"/>
    <w:rsid w:val="00C870CC"/>
    <w:rsid w:val="00C90E9E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E76EA"/>
    <w:rsid w:val="00CF0A2A"/>
    <w:rsid w:val="00CF12E1"/>
    <w:rsid w:val="00CF161C"/>
    <w:rsid w:val="00CF30C2"/>
    <w:rsid w:val="00CF3CC3"/>
    <w:rsid w:val="00D02184"/>
    <w:rsid w:val="00D0219A"/>
    <w:rsid w:val="00D02FC3"/>
    <w:rsid w:val="00D03F71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47A9"/>
    <w:rsid w:val="00D612AF"/>
    <w:rsid w:val="00D61B5E"/>
    <w:rsid w:val="00D62B56"/>
    <w:rsid w:val="00D679EA"/>
    <w:rsid w:val="00D67D0E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980"/>
    <w:rsid w:val="00DD5C89"/>
    <w:rsid w:val="00DD78F0"/>
    <w:rsid w:val="00DE57B9"/>
    <w:rsid w:val="00DF0517"/>
    <w:rsid w:val="00DF1658"/>
    <w:rsid w:val="00DF2EE3"/>
    <w:rsid w:val="00DF6023"/>
    <w:rsid w:val="00E07B11"/>
    <w:rsid w:val="00E119AA"/>
    <w:rsid w:val="00E16B71"/>
    <w:rsid w:val="00E22981"/>
    <w:rsid w:val="00E25DA6"/>
    <w:rsid w:val="00E262B5"/>
    <w:rsid w:val="00E40B37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759C"/>
    <w:rsid w:val="00E827AA"/>
    <w:rsid w:val="00E858CF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1421D"/>
    <w:rsid w:val="00F16EC0"/>
    <w:rsid w:val="00F22404"/>
    <w:rsid w:val="00F23D01"/>
    <w:rsid w:val="00F23D4E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632F"/>
    <w:rsid w:val="00F87D1D"/>
    <w:rsid w:val="00F922A3"/>
    <w:rsid w:val="00F945DE"/>
    <w:rsid w:val="00F94C70"/>
    <w:rsid w:val="00F977E5"/>
    <w:rsid w:val="00FA4C51"/>
    <w:rsid w:val="00FA63CA"/>
    <w:rsid w:val="00FA7526"/>
    <w:rsid w:val="00FB6CA7"/>
    <w:rsid w:val="00FC049F"/>
    <w:rsid w:val="00FC6743"/>
    <w:rsid w:val="00FD0F3D"/>
    <w:rsid w:val="00FD1407"/>
    <w:rsid w:val="00FD3128"/>
    <w:rsid w:val="00FD3259"/>
    <w:rsid w:val="00FE0D63"/>
    <w:rsid w:val="00FE27C2"/>
    <w:rsid w:val="00FE33FA"/>
    <w:rsid w:val="00FE3B8E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61A1"/>
  <w15:docId w15:val="{0C299E75-DA44-44DA-A114-03E0BCB9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1B3D2-F43C-4092-BE63-319A56BB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2392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USER</cp:lastModifiedBy>
  <cp:revision>5</cp:revision>
  <cp:lastPrinted>2022-11-08T12:25:00Z</cp:lastPrinted>
  <dcterms:created xsi:type="dcterms:W3CDTF">2022-10-25T11:22:00Z</dcterms:created>
  <dcterms:modified xsi:type="dcterms:W3CDTF">2022-11-08T12:25:00Z</dcterms:modified>
</cp:coreProperties>
</file>