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D2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9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 w:rsidRPr="003B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2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038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4D2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001DBB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2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38E0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6E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>2 172 402 497,56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>58 597 285,21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2,77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5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2 271 481 839,38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65 948 264,33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2,99 процента)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3BC">
        <w:rPr>
          <w:rFonts w:ascii="Times New Roman" w:eastAsia="Times New Roman" w:hAnsi="Times New Roman" w:cs="Times New Roman"/>
          <w:sz w:val="28"/>
          <w:szCs w:val="28"/>
          <w:lang w:eastAsia="ru-RU"/>
        </w:rPr>
        <w:t>99 079 341,82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272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2DDE" w:rsidRPr="001A72E4" w:rsidRDefault="004D2DDE" w:rsidP="004D2DD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Ставропольского края на плановый период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95C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остаются без изменений.</w:t>
      </w:r>
    </w:p>
    <w:p w:rsidR="004D2DDE" w:rsidRDefault="004D2DDE" w:rsidP="00427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>2 172 402 497,56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>58 597 285,21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2,77 процента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294107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D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B90E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Российской Федерации на сумму </w:t>
      </w:r>
      <w:r w:rsidR="007376B9">
        <w:rPr>
          <w:rFonts w:ascii="Times New Roman" w:eastAsia="Times New Roman" w:hAnsi="Times New Roman" w:cs="Times New Roman"/>
          <w:sz w:val="28"/>
          <w:szCs w:val="28"/>
          <w:lang w:eastAsia="ru-RU"/>
        </w:rPr>
        <w:t>58 597 285,21</w:t>
      </w:r>
      <w:r w:rsidR="00AE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941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B90E08" w:rsidRPr="00D845C1" w:rsidRDefault="001239F1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увелича</w:t>
      </w:r>
      <w:r w:rsidR="00294107"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тся:</w:t>
      </w:r>
      <w:r w:rsidR="00B90E08" w:rsidRPr="00D8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7E18" w:rsidRDefault="001239F1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39F1">
        <w:rPr>
          <w:rFonts w:ascii="Times New Roman" w:hAnsi="Times New Roman" w:cs="Times New Roman"/>
          <w:spacing w:val="-2"/>
          <w:sz w:val="28"/>
          <w:szCs w:val="28"/>
        </w:rPr>
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45 615 724,30</w:t>
      </w:r>
      <w:r w:rsidRPr="001239F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239F1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94107" w:rsidRPr="00D845C1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937E18" w:rsidRDefault="00937E18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37E1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на </w:t>
      </w:r>
      <w:r w:rsidRPr="00937E18">
        <w:rPr>
          <w:rFonts w:ascii="Times New Roman" w:hAnsi="Times New Roman" w:cs="Times New Roman"/>
          <w:bCs/>
          <w:spacing w:val="-2"/>
          <w:sz w:val="28"/>
          <w:szCs w:val="28"/>
        </w:rPr>
        <w:t>32 843,00</w:t>
      </w:r>
      <w:r w:rsidRPr="00937E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37E18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37E18" w:rsidRDefault="00937E18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37E1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на </w:t>
      </w:r>
      <w:r w:rsidRPr="00937E18">
        <w:rPr>
          <w:rFonts w:ascii="Times New Roman" w:hAnsi="Times New Roman" w:cs="Times New Roman"/>
          <w:bCs/>
          <w:spacing w:val="-2"/>
          <w:sz w:val="28"/>
          <w:szCs w:val="28"/>
        </w:rPr>
        <w:t>1 716 105,93</w:t>
      </w:r>
      <w:r w:rsidRPr="00937E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37E18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37E18" w:rsidRDefault="00937E18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937E18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на </w:t>
      </w:r>
      <w:r w:rsidRPr="00937E18">
        <w:rPr>
          <w:rFonts w:ascii="Times New Roman" w:hAnsi="Times New Roman" w:cs="Times New Roman"/>
          <w:bCs/>
          <w:spacing w:val="-2"/>
          <w:sz w:val="28"/>
          <w:szCs w:val="28"/>
        </w:rPr>
        <w:t>7 033 446,70</w:t>
      </w:r>
      <w:r w:rsidRPr="00937E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37E18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A002F" w:rsidRDefault="00CA002F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</w:t>
      </w:r>
      <w:r w:rsidRPr="00CA002F">
        <w:rPr>
          <w:rFonts w:ascii="Times New Roman" w:hAnsi="Times New Roman" w:cs="Times New Roman"/>
          <w:spacing w:val="-2"/>
          <w:sz w:val="28"/>
          <w:szCs w:val="28"/>
        </w:rPr>
        <w:t xml:space="preserve"> трансфе</w:t>
      </w:r>
      <w:r>
        <w:rPr>
          <w:rFonts w:ascii="Times New Roman" w:hAnsi="Times New Roman" w:cs="Times New Roman"/>
          <w:spacing w:val="-2"/>
          <w:sz w:val="28"/>
          <w:szCs w:val="28"/>
        </w:rPr>
        <w:t>рты</w:t>
      </w:r>
      <w:r w:rsidRPr="00CA002F">
        <w:rPr>
          <w:rFonts w:ascii="Times New Roman" w:hAnsi="Times New Roman" w:cs="Times New Roman"/>
          <w:spacing w:val="-2"/>
          <w:sz w:val="28"/>
          <w:szCs w:val="28"/>
        </w:rPr>
        <w:t>, пе</w:t>
      </w:r>
      <w:r>
        <w:rPr>
          <w:rFonts w:ascii="Times New Roman" w:hAnsi="Times New Roman" w:cs="Times New Roman"/>
          <w:spacing w:val="-2"/>
          <w:sz w:val="28"/>
          <w:szCs w:val="28"/>
        </w:rPr>
        <w:t>редаваемые</w:t>
      </w:r>
      <w:r w:rsidRPr="00CA002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</w:t>
      </w:r>
      <w:r w:rsidRPr="00CA002F">
        <w:rPr>
          <w:rFonts w:ascii="Times New Roman" w:hAnsi="Times New Roman" w:cs="Times New Roman"/>
          <w:spacing w:val="-2"/>
          <w:sz w:val="28"/>
          <w:szCs w:val="28"/>
        </w:rPr>
        <w:lastRenderedPageBreak/>
        <w:t>учреждений с 1 января 2022 года коэффициента к заработной плате за работу в пустынных и безводных местностях) на 4 299 340,00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CA002F" w:rsidRDefault="003A42D2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</w:t>
      </w:r>
      <w:r w:rsidRPr="003A42D2">
        <w:rPr>
          <w:rFonts w:ascii="Times New Roman" w:hAnsi="Times New Roman" w:cs="Times New Roman"/>
          <w:spacing w:val="-2"/>
          <w:sz w:val="28"/>
          <w:szCs w:val="28"/>
        </w:rPr>
        <w:t xml:space="preserve"> межбюджет</w:t>
      </w:r>
      <w:r>
        <w:rPr>
          <w:rFonts w:ascii="Times New Roman" w:hAnsi="Times New Roman" w:cs="Times New Roman"/>
          <w:spacing w:val="-2"/>
          <w:sz w:val="28"/>
          <w:szCs w:val="28"/>
        </w:rPr>
        <w:t>ные</w:t>
      </w:r>
      <w:r w:rsidRPr="003A42D2">
        <w:rPr>
          <w:rFonts w:ascii="Times New Roman" w:hAnsi="Times New Roman" w:cs="Times New Roman"/>
          <w:spacing w:val="-2"/>
          <w:sz w:val="28"/>
          <w:szCs w:val="28"/>
        </w:rPr>
        <w:t xml:space="preserve"> тран</w:t>
      </w:r>
      <w:r>
        <w:rPr>
          <w:rFonts w:ascii="Times New Roman" w:hAnsi="Times New Roman" w:cs="Times New Roman"/>
          <w:spacing w:val="-2"/>
          <w:sz w:val="28"/>
          <w:szCs w:val="28"/>
        </w:rPr>
        <w:t>сферты</w:t>
      </w:r>
      <w:r w:rsidRPr="003A42D2">
        <w:rPr>
          <w:rFonts w:ascii="Times New Roman" w:hAnsi="Times New Roman" w:cs="Times New Roman"/>
          <w:spacing w:val="-2"/>
          <w:sz w:val="28"/>
          <w:szCs w:val="28"/>
        </w:rPr>
        <w:t>, передаваемых бюджетам городских округов (обеспечение деятельности депутатов Думы Ставропольского края и их помощников в избирательном округе) на 451 500,00</w:t>
      </w:r>
      <w:r w:rsidRPr="003A42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A42D2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937E18" w:rsidRPr="00937E18" w:rsidRDefault="003A42D2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3A42D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 на 1 532 580,00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7F7DE4" w:rsidRDefault="003A42D2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уменьшатся</w:t>
      </w:r>
      <w:r w:rsidR="007F7DE4" w:rsidRPr="007F7DE4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6C151F" w:rsidRDefault="006C151F" w:rsidP="00450E7F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6C151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(предоставление молодым семьям социальных выплат на приобретение (строительство) жилья) на </w:t>
      </w:r>
      <w:r w:rsidRPr="006C151F">
        <w:rPr>
          <w:rFonts w:ascii="Times New Roman" w:hAnsi="Times New Roman" w:cs="Times New Roman"/>
          <w:bCs/>
          <w:spacing w:val="-2"/>
          <w:sz w:val="28"/>
          <w:szCs w:val="28"/>
        </w:rPr>
        <w:t>1 350 176,10</w:t>
      </w:r>
      <w:r w:rsidRPr="006C15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151F">
        <w:rPr>
          <w:rFonts w:ascii="Times New Roman" w:hAnsi="Times New Roman" w:cs="Times New Roman"/>
          <w:spacing w:val="-2"/>
          <w:sz w:val="28"/>
          <w:szCs w:val="28"/>
        </w:rPr>
        <w:t>руб.;</w:t>
      </w:r>
    </w:p>
    <w:p w:rsidR="00294107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прочие </w:t>
      </w:r>
      <w:r w:rsidRPr="006C151F">
        <w:rPr>
          <w:rFonts w:ascii="Times New Roman" w:hAnsi="Times New Roman" w:cs="Times New Roman"/>
          <w:spacing w:val="-2"/>
          <w:sz w:val="28"/>
          <w:szCs w:val="28"/>
        </w:rPr>
        <w:t>субсиди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151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(реализация инициативных проектов) на </w:t>
      </w:r>
      <w:r w:rsidRPr="006C151F">
        <w:rPr>
          <w:rFonts w:ascii="Times New Roman" w:hAnsi="Times New Roman" w:cs="Times New Roman"/>
          <w:bCs/>
          <w:spacing w:val="-2"/>
          <w:sz w:val="28"/>
          <w:szCs w:val="28"/>
        </w:rPr>
        <w:t>676 873,52</w:t>
      </w:r>
      <w:r w:rsidRPr="006C151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151F">
        <w:rPr>
          <w:rFonts w:ascii="Times New Roman" w:hAnsi="Times New Roman" w:cs="Times New Roman"/>
          <w:spacing w:val="-2"/>
          <w:sz w:val="28"/>
          <w:szCs w:val="28"/>
        </w:rPr>
        <w:t>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6C151F" w:rsidRPr="006C151F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передаваемые</w:t>
      </w:r>
      <w:r w:rsidRPr="006C151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антитеррористических мероприятий в муниципальных образовательных организациях) на 57 205,10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C151F" w:rsidRPr="006C151F" w:rsidRDefault="006C151F" w:rsidP="006C151F">
      <w:pPr>
        <w:pStyle w:val="a5"/>
        <w:autoSpaceDN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1C8" w:rsidRDefault="00B431C8" w:rsidP="00B431C8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2022 год предусмотрен в сумме 2 271 481 839,38 руб., что на 65 948 264,33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2022 году будет осуществлено за счет: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межбюджетных трансфертов в сумме 58 597 285,21 руб.;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от платных услуг по состоянию на 01.01.2022 года в сумме 2 391 058,15 руб.;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увеличения расходов за счет направления на расходы остатков средств местного бюджета по состоянию на 01.01.2022 года в сумме 4 959 920,97 руб.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2022 год вносятся следующие изменения по муниципальным программам местного бюджета.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 муниципальной программе Благодарненского городского округа Ставропольского края 01 «Социальная поддержка граждан» расходы увеличиваются на сумму 32 843,00 руб., в том числе за счет средств межбюджетных трансфертов в сумме 32 843,00 руб. 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на следующие цели: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отдельных государственных полномочий в области труда и социальной защиты отдельных категорий граждан в сумме 32 843,00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2022 году составят 666 995 923,40 руб.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сумму 18 374 699,56 руб., в том числе: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за счет межбюджетных трансфертов в сумме 12 555 391,41 руб.;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направления на расходы остатков средств от платных услуг по состоянию на 01.01.2022 года в сумме 2 391 058,15 руб.;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увеличиваются за счет направления на расходы остатков средств местного бюджета по состоянию на 01.01.2022 года в сумме 3 428 250,00 руб.  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подпрограммы "Развитие дошкольного, общего и дополнительного образования" в сумме 1 716 105,93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подпрограммы "Развитие дошкольного, общего и дополнительного образования" в сумме 1 964 962,36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основного мероприятия "Обеспечение предоставления бесплатного общего и дополнительного образования детей" подпрограммы "Развитие дошкольного, общего и дополнительного образования" в сумме 4 107 812,83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в сумме 7 033 446,70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 в сумме 3 428 250,00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основного мероприятия "Организация досуга детей и подростков в летний период" в сумме 46 918,87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учреждений основного мероприятия "Организация досуга молодежи" в сумме 28 151,32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обеспечение деятельности (оказание услуг) муниципальных учреждений основного мероприятия "Обеспечение реализации программы" в сумме 49 051,55 руб.;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разработку, согласование, экспертизу, проверку проектно-сметной документации в сумме 105 284,22 руб.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следующему направлению: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области молодежной политики в сумме 105 284,22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858 519 163,12 руб.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уменьшаются на сумму 418 084,24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счет: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уменьшения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 в сумме 17 300,37 руб.;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 счет уменьшения расходов по остаткам средств местного бюджета по состоянию на 01.01.2022 года в сумме 400 783,87 руб.</w:t>
      </w:r>
    </w:p>
    <w:p w:rsidR="00B431C8" w:rsidRDefault="00B431C8" w:rsidP="00B431C8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B431C8" w:rsidRDefault="00B431C8" w:rsidP="00B431C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сумме 44 651,70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обеспечение деятельности (оказание услуг) муниципальных учреждений основного мероприятия "Реализация дополнительных общеобразовательных предпрофессиональных программ в области искусств" в сумме 79 762,08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обеспечение функций органов местного самоуправления в сумме 238 859,71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B431C8" w:rsidRDefault="00B431C8" w:rsidP="00B43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инициативного проекта (Благоустройство территории, прилегающей к зданию МУК "Дворец культуры села Елизаветинское" Благодарненского городского округа Ставропольского края) в сумме 348 007,44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инициативного проекта (Благоустройство территории, прилегающей к зданию МУК "Дом культуры села Каменная Балка" по ул. Школьная б/н и территории по ул. Первомайская б/н в с. Каменная Балка Благодарненского городского округа Ставропольского края) в сумме 433 350,29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составят 235 418 661,99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муниципальной программе Благодарненского городского округа Ставропольского края 06 «Развитие жилищно-коммунального хозяйства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дорожной инфраструктуры» в целом расходы увеличиваются на сумму 46 073 644,07 руб., в том числе за счет: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межбюджетных трансфертов в сумме 44 082 414,86 руб.;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уменьшения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перераспределения средств между направлениями расходов местного бюджета в сумме 75 350,00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увеличение расходов за счет остатков средств местного бюджета по состоянию на 01.01.2022 года в сумме 2 066 579,21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следующим направлениям: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инициативного проекта (Устройство тротуарной дорожки по ул. Красной от дома № 265 до дома № 281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с.Александрия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края) в сумме 14 959,92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инициативного проекта (Асфальтирование ул. Голикова (от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№1,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ул.Голикова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городе Благодарном Благодарненского городского округа Ставропольского края) в сумме 18 790,80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инициативного проекта (Ремонт автомобильной дороги общего пользования в гравийном исполнении по ул. Свободы от № 1 до № 31 в селе Мирное) в сумме 118 368,58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взнос на капитальный ремонт общего имущества многоквартирных жилых домов муниципального жилищного фонда в сумме 75 350,00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молодым семьям социальных выплат на приобретение (строительство) жилья в сумме 1 421 238,00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 содержание мест захоронения (кладбищ) в сумме 539 398,50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инициативного проекта (Благоустройство прилегающей территории к храму Казанской иконы Божией Матери, по ул. Ленина, б/н в селе Алексеевское Благодарненского городского округа Ставропольского края) в сумме 6 543,60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инициативного проекта (Устройство спортивной площадки с уличными тренажерами по улице Чапаева хутора Алтухов Благодарненского городского округа Ставропольского края) в сумме 8 757,60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инициативного проекта (Благоустройство торговой площадки для выездных ярмарок по улице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/н, в поселке Ставропольский Благодарненского городского округа Ставропольского края) в сумме 8 344,84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инициативного проекта (Ремонт мемориала Герою Советского Союза П.М. Дьякову и благоустройство прилегающей к нему территории по ул. Дьякова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края) в сумме 854 031,37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и ремонт автомобильных дорог общего пользования местного значения Благодарненского городского округа Ставропольского края в сумме 506 503,11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капитальный ремонт и ремонт автомобильных дорог общего пользования местного значения муниципальных округов и городских округов в сумме 47 935 707,65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на обеспечение деятельности (оказание услуг) муниципальных учреждений основного мероприятия «Обеспечение реализации Программы» в сумме 697 216,52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365 217 416,87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 муниципальной программе Благодарненского городского округа Ставропольского края 07 «Безопасный район» в целом расходы уменьшаются на сумму 191 329,47 руб., в том числе за счет: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уменьшения межбюджетных трансфертов в сумме 57 205,10 руб.;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уменьшение расходов за счет остатков средств местного бюджета по состоянию на 01.01.2022 года в сумме 134 124,37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уменьшаются по следующему направлению: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антитеррористических мероприятий в муниципальных образовательных организациях в сумме 191 329,47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2022 году составят 33 597 262,95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61 0 00 00000 «Обеспечение деятельности администрации Благодарненского городского округа Ставропольского края» расходы увеличены на сумму 451 500,00 руб., в том числе за счет увеличения межбюджетных трансфертов в сумме 451 500,00 руб. на обеспечение деятельности депутатов Думы Ставропольского края и их помощников в избирательном округе. 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47 182 280,71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по целевой статье 63 0 00 00000 «Обеспечение деятельности финансового управления администрации Благодарненского городского округа Ставропольского края» расходы увеличены на сумму 17 061,41 руб., в том числе за счет увеличения межбюджетных трансфертов в сумме 17 061,41 руб. на непрограммные расходы в рамках обеспечения финансового управления администрации Благодарненского городского округа Ставропольского края. </w:t>
      </w:r>
    </w:p>
    <w:p w:rsidR="00B431C8" w:rsidRDefault="00B431C8" w:rsidP="00B4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63 0 00 00000 «Обеспечение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финансового управления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составят 35 123 767,73 руб.</w:t>
      </w:r>
    </w:p>
    <w:p w:rsidR="00B431C8" w:rsidRDefault="00B431C8" w:rsidP="00B431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увеличены на сумму 1 607 930,00 руб.,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увеличения межбюджетных трансфертов 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1 607 930,00 руб. Расходы планируются увеличить: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целевым средствам на реализацию указов Президента Российской Федерации от 7 мая 2012 года № 597 "О мероприятиях по реализации государственной социальной политики", от 1 июня 2012 года № 761 " О Национальной стратегии действий в интересах детей на 2012-2017 годы" и от 28 декабря 2012 года №1688 "О некоторых мерах по реализации государственной политики в сфере реализации защиты детей-сирот и детей, оставшихся без попечения родителей" в сумме 1 532 580,00 руб.,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расходам на разработку, согласование, экспертизу, проверку проектно-сметной документации в сумме 63 000,00 руб.,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прочим расходам на выполнение других обязательств органов местного самоуправления в сумме 3 000,00 руб., </w:t>
      </w:r>
    </w:p>
    <w:p w:rsidR="00B431C8" w:rsidRDefault="00B431C8" w:rsidP="00B43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расходам на строительный контроль по реализации программ формирования современной городской среды в сумме 9 350,00 руб.</w:t>
      </w:r>
    </w:p>
    <w:p w:rsidR="00B431C8" w:rsidRDefault="00B431C8" w:rsidP="00B431C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2022 году составят 12 196 479,56 руб.</w:t>
      </w:r>
    </w:p>
    <w:p w:rsidR="00B431C8" w:rsidRDefault="00B431C8" w:rsidP="00B431C8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9443C" w:rsidRPr="0009443C" w:rsidRDefault="0009443C" w:rsidP="0009443C">
      <w:pPr>
        <w:pStyle w:val="a5"/>
        <w:autoSpaceDN w:val="0"/>
        <w:spacing w:after="0" w:line="240" w:lineRule="exact"/>
        <w:ind w:left="9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7445" w:rsidRPr="00514EC1" w:rsidRDefault="00EE7445" w:rsidP="00514EC1">
      <w:pPr>
        <w:pStyle w:val="a5"/>
        <w:keepNext/>
        <w:numPr>
          <w:ilvl w:val="0"/>
          <w:numId w:val="6"/>
        </w:numPr>
        <w:spacing w:before="100" w:beforeAutospacing="1" w:after="11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B15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5A0F29">
        <w:rPr>
          <w:rFonts w:ascii="Times New Roman" w:hAnsi="Times New Roman" w:cs="Times New Roman"/>
          <w:sz w:val="28"/>
          <w:szCs w:val="28"/>
        </w:rPr>
        <w:t>99 079 341,82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5A0F29">
        <w:rPr>
          <w:rFonts w:ascii="Times New Roman" w:hAnsi="Times New Roman" w:cs="Times New Roman"/>
          <w:sz w:val="28"/>
          <w:szCs w:val="28"/>
        </w:rPr>
        <w:t>99 079 341,82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>2 172 402 497,56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>58 597 285,21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996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2,77 процента больше </w:t>
      </w:r>
      <w:r w:rsidR="00996A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>2 271 481 839,38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5A0F29">
        <w:rPr>
          <w:rFonts w:ascii="Times New Roman" w:eastAsia="Times New Roman" w:hAnsi="Times New Roman" w:cs="Times New Roman"/>
          <w:sz w:val="28"/>
          <w:szCs w:val="28"/>
          <w:lang w:eastAsia="ru-RU"/>
        </w:rPr>
        <w:t>65 948 264,33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5A0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2,99</w:t>
      </w:r>
      <w:r w:rsid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</w:t>
      </w:r>
      <w:r w:rsidR="007C5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плановых назначений;</w:t>
      </w:r>
    </w:p>
    <w:p w:rsidR="0031792D" w:rsidRPr="00B95257" w:rsidRDefault="00EE7445" w:rsidP="00B22A3E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Благодарненского городского округа Ставропольского края на 202</w:t>
      </w:r>
      <w:r w:rsidR="007C52F6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B95257"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>99 079 341,82</w:t>
      </w:r>
      <w:r w:rsidRPr="00B9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E7445" w:rsidRDefault="00EE7445" w:rsidP="00895F84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39" w:rsidRDefault="00917739" w:rsidP="00D278E4">
      <w:pPr>
        <w:spacing w:after="0" w:line="240" w:lineRule="auto"/>
      </w:pPr>
      <w:r>
        <w:separator/>
      </w:r>
    </w:p>
  </w:endnote>
  <w:endnote w:type="continuationSeparator" w:id="0">
    <w:p w:rsidR="00917739" w:rsidRDefault="0091773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39" w:rsidRDefault="00917739" w:rsidP="00D278E4">
      <w:pPr>
        <w:spacing w:after="0" w:line="240" w:lineRule="auto"/>
      </w:pPr>
      <w:r>
        <w:separator/>
      </w:r>
    </w:p>
  </w:footnote>
  <w:footnote w:type="continuationSeparator" w:id="0">
    <w:p w:rsidR="00917739" w:rsidRDefault="0091773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297F9C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87F09CEC"/>
    <w:lvl w:ilvl="0" w:tplc="1AD026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769B"/>
    <w:rsid w:val="000201FC"/>
    <w:rsid w:val="00020E0A"/>
    <w:rsid w:val="00034DB2"/>
    <w:rsid w:val="0003528F"/>
    <w:rsid w:val="00037FB5"/>
    <w:rsid w:val="00045C68"/>
    <w:rsid w:val="0007089E"/>
    <w:rsid w:val="0007194D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4EBE"/>
    <w:rsid w:val="000D5B13"/>
    <w:rsid w:val="000F45AC"/>
    <w:rsid w:val="00101B65"/>
    <w:rsid w:val="001072B1"/>
    <w:rsid w:val="0011304C"/>
    <w:rsid w:val="00115F42"/>
    <w:rsid w:val="00121496"/>
    <w:rsid w:val="001239F1"/>
    <w:rsid w:val="00125E5D"/>
    <w:rsid w:val="00127496"/>
    <w:rsid w:val="00127B3B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771"/>
    <w:rsid w:val="001625AB"/>
    <w:rsid w:val="00162686"/>
    <w:rsid w:val="00162EDF"/>
    <w:rsid w:val="001650FD"/>
    <w:rsid w:val="001706C6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D175F"/>
    <w:rsid w:val="001D5398"/>
    <w:rsid w:val="001D75FA"/>
    <w:rsid w:val="001E2512"/>
    <w:rsid w:val="001E5AF8"/>
    <w:rsid w:val="001F08E3"/>
    <w:rsid w:val="001F0B4A"/>
    <w:rsid w:val="001F4732"/>
    <w:rsid w:val="001F4C53"/>
    <w:rsid w:val="00204DEC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97F9C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34D62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4DB3"/>
    <w:rsid w:val="00387EC1"/>
    <w:rsid w:val="0039026C"/>
    <w:rsid w:val="00391B8F"/>
    <w:rsid w:val="0039310C"/>
    <w:rsid w:val="003A13DC"/>
    <w:rsid w:val="003A2ACA"/>
    <w:rsid w:val="003A3E7A"/>
    <w:rsid w:val="003A42D2"/>
    <w:rsid w:val="003A53AD"/>
    <w:rsid w:val="003B094E"/>
    <w:rsid w:val="003B50CF"/>
    <w:rsid w:val="003B7731"/>
    <w:rsid w:val="003C704E"/>
    <w:rsid w:val="003C7415"/>
    <w:rsid w:val="003E4A4B"/>
    <w:rsid w:val="003E7734"/>
    <w:rsid w:val="003F65A1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A0E14"/>
    <w:rsid w:val="004B13C6"/>
    <w:rsid w:val="004B1C7A"/>
    <w:rsid w:val="004C18C6"/>
    <w:rsid w:val="004C64BE"/>
    <w:rsid w:val="004D0040"/>
    <w:rsid w:val="004D2DDE"/>
    <w:rsid w:val="004D4068"/>
    <w:rsid w:val="004D6968"/>
    <w:rsid w:val="004D6DDC"/>
    <w:rsid w:val="004D6E75"/>
    <w:rsid w:val="004E0E23"/>
    <w:rsid w:val="004E2322"/>
    <w:rsid w:val="004E25BC"/>
    <w:rsid w:val="004E311B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32F30"/>
    <w:rsid w:val="00533659"/>
    <w:rsid w:val="005353C7"/>
    <w:rsid w:val="00542D36"/>
    <w:rsid w:val="005448D1"/>
    <w:rsid w:val="00546E9A"/>
    <w:rsid w:val="00550F8F"/>
    <w:rsid w:val="005552B8"/>
    <w:rsid w:val="005658F3"/>
    <w:rsid w:val="00574E01"/>
    <w:rsid w:val="0057641B"/>
    <w:rsid w:val="00577A3A"/>
    <w:rsid w:val="005840C2"/>
    <w:rsid w:val="0058501B"/>
    <w:rsid w:val="005901DB"/>
    <w:rsid w:val="0059360C"/>
    <w:rsid w:val="005939EE"/>
    <w:rsid w:val="00597E5C"/>
    <w:rsid w:val="005A059D"/>
    <w:rsid w:val="005A0F29"/>
    <w:rsid w:val="005A535C"/>
    <w:rsid w:val="005B5FD2"/>
    <w:rsid w:val="005B6487"/>
    <w:rsid w:val="005B6C66"/>
    <w:rsid w:val="005C00B9"/>
    <w:rsid w:val="005C7041"/>
    <w:rsid w:val="005D5262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1248"/>
    <w:rsid w:val="00652B49"/>
    <w:rsid w:val="006552A2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92A67"/>
    <w:rsid w:val="006A2E07"/>
    <w:rsid w:val="006A3A5B"/>
    <w:rsid w:val="006B0162"/>
    <w:rsid w:val="006B1800"/>
    <w:rsid w:val="006B4D47"/>
    <w:rsid w:val="006C0DF3"/>
    <w:rsid w:val="006C151F"/>
    <w:rsid w:val="006C1E09"/>
    <w:rsid w:val="006C32E0"/>
    <w:rsid w:val="006D10EA"/>
    <w:rsid w:val="006D2493"/>
    <w:rsid w:val="006D39B8"/>
    <w:rsid w:val="006D63BC"/>
    <w:rsid w:val="006E646B"/>
    <w:rsid w:val="006F2B3F"/>
    <w:rsid w:val="006F3A17"/>
    <w:rsid w:val="0070205D"/>
    <w:rsid w:val="00704AA6"/>
    <w:rsid w:val="0071098F"/>
    <w:rsid w:val="007122A0"/>
    <w:rsid w:val="007130C8"/>
    <w:rsid w:val="00721AED"/>
    <w:rsid w:val="00721F27"/>
    <w:rsid w:val="007278B3"/>
    <w:rsid w:val="00727C36"/>
    <w:rsid w:val="00733231"/>
    <w:rsid w:val="00733D3A"/>
    <w:rsid w:val="00734AC8"/>
    <w:rsid w:val="007376B9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6FC7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44359"/>
    <w:rsid w:val="008444F6"/>
    <w:rsid w:val="00867B4F"/>
    <w:rsid w:val="00872184"/>
    <w:rsid w:val="008723D0"/>
    <w:rsid w:val="00873960"/>
    <w:rsid w:val="00875151"/>
    <w:rsid w:val="008768D4"/>
    <w:rsid w:val="0088263A"/>
    <w:rsid w:val="008853B1"/>
    <w:rsid w:val="00895F84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17739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37E18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E8D"/>
    <w:rsid w:val="00974A2A"/>
    <w:rsid w:val="009759F4"/>
    <w:rsid w:val="00990538"/>
    <w:rsid w:val="00996A2F"/>
    <w:rsid w:val="009A5B16"/>
    <w:rsid w:val="009A6B77"/>
    <w:rsid w:val="009A7066"/>
    <w:rsid w:val="009A7EFC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9AD"/>
    <w:rsid w:val="00A30F3D"/>
    <w:rsid w:val="00A31BB9"/>
    <w:rsid w:val="00A355DA"/>
    <w:rsid w:val="00A365E8"/>
    <w:rsid w:val="00A36834"/>
    <w:rsid w:val="00A4059F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420B7"/>
    <w:rsid w:val="00B431C8"/>
    <w:rsid w:val="00B657B7"/>
    <w:rsid w:val="00B80877"/>
    <w:rsid w:val="00B8649B"/>
    <w:rsid w:val="00B90E08"/>
    <w:rsid w:val="00B95257"/>
    <w:rsid w:val="00B963C4"/>
    <w:rsid w:val="00B96C78"/>
    <w:rsid w:val="00BA0878"/>
    <w:rsid w:val="00BA1A4F"/>
    <w:rsid w:val="00BA6BF6"/>
    <w:rsid w:val="00BB6E97"/>
    <w:rsid w:val="00BC1015"/>
    <w:rsid w:val="00BC4762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660C8"/>
    <w:rsid w:val="00C91E29"/>
    <w:rsid w:val="00CA002F"/>
    <w:rsid w:val="00CA082B"/>
    <w:rsid w:val="00CA1384"/>
    <w:rsid w:val="00CA41FB"/>
    <w:rsid w:val="00CA4533"/>
    <w:rsid w:val="00CA668F"/>
    <w:rsid w:val="00CB6D5E"/>
    <w:rsid w:val="00CB7154"/>
    <w:rsid w:val="00CC32A6"/>
    <w:rsid w:val="00CC3559"/>
    <w:rsid w:val="00CC4DA7"/>
    <w:rsid w:val="00CD285B"/>
    <w:rsid w:val="00CD4425"/>
    <w:rsid w:val="00CD6CD9"/>
    <w:rsid w:val="00CE1F6D"/>
    <w:rsid w:val="00CE5A6C"/>
    <w:rsid w:val="00CE7CA2"/>
    <w:rsid w:val="00CF07BD"/>
    <w:rsid w:val="00CF0AB1"/>
    <w:rsid w:val="00CF310F"/>
    <w:rsid w:val="00CF47A2"/>
    <w:rsid w:val="00D07048"/>
    <w:rsid w:val="00D13341"/>
    <w:rsid w:val="00D13DED"/>
    <w:rsid w:val="00D1437B"/>
    <w:rsid w:val="00D1629F"/>
    <w:rsid w:val="00D163A5"/>
    <w:rsid w:val="00D16F1E"/>
    <w:rsid w:val="00D20188"/>
    <w:rsid w:val="00D278E4"/>
    <w:rsid w:val="00D312CB"/>
    <w:rsid w:val="00D3147B"/>
    <w:rsid w:val="00D31B20"/>
    <w:rsid w:val="00D43113"/>
    <w:rsid w:val="00D46AD9"/>
    <w:rsid w:val="00D46FD1"/>
    <w:rsid w:val="00D53911"/>
    <w:rsid w:val="00D56AEC"/>
    <w:rsid w:val="00D608AB"/>
    <w:rsid w:val="00D62ED8"/>
    <w:rsid w:val="00D64E21"/>
    <w:rsid w:val="00D669DE"/>
    <w:rsid w:val="00D7380D"/>
    <w:rsid w:val="00D7633A"/>
    <w:rsid w:val="00D82133"/>
    <w:rsid w:val="00D823FD"/>
    <w:rsid w:val="00D845C1"/>
    <w:rsid w:val="00D863C7"/>
    <w:rsid w:val="00D904FA"/>
    <w:rsid w:val="00DA035E"/>
    <w:rsid w:val="00DA22BC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D0B"/>
    <w:rsid w:val="00E738AA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74EF"/>
    <w:rsid w:val="00EF7EDE"/>
    <w:rsid w:val="00EF7F48"/>
    <w:rsid w:val="00F0060A"/>
    <w:rsid w:val="00F02D00"/>
    <w:rsid w:val="00F1000A"/>
    <w:rsid w:val="00F14594"/>
    <w:rsid w:val="00F20EAF"/>
    <w:rsid w:val="00F27DC0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A87"/>
    <w:rsid w:val="00F62BD3"/>
    <w:rsid w:val="00F636C4"/>
    <w:rsid w:val="00F65CAC"/>
    <w:rsid w:val="00F74915"/>
    <w:rsid w:val="00F77414"/>
    <w:rsid w:val="00F80F34"/>
    <w:rsid w:val="00F83469"/>
    <w:rsid w:val="00F85550"/>
    <w:rsid w:val="00F8622A"/>
    <w:rsid w:val="00F86736"/>
    <w:rsid w:val="00F87203"/>
    <w:rsid w:val="00F87B4A"/>
    <w:rsid w:val="00F90F13"/>
    <w:rsid w:val="00F91BDF"/>
    <w:rsid w:val="00F95C7E"/>
    <w:rsid w:val="00FA3886"/>
    <w:rsid w:val="00FA3B43"/>
    <w:rsid w:val="00FA54C1"/>
    <w:rsid w:val="00FB1DB3"/>
    <w:rsid w:val="00FB24F7"/>
    <w:rsid w:val="00FB5778"/>
    <w:rsid w:val="00FB60AA"/>
    <w:rsid w:val="00FB6FED"/>
    <w:rsid w:val="00FC0537"/>
    <w:rsid w:val="00FC24DF"/>
    <w:rsid w:val="00FC67A5"/>
    <w:rsid w:val="00FD3269"/>
    <w:rsid w:val="00FD361C"/>
    <w:rsid w:val="00FE23E8"/>
    <w:rsid w:val="00FE3F2E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1729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4388-CB33-42A0-896B-DC11A262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9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59</cp:revision>
  <cp:lastPrinted>2022-03-10T12:57:00Z</cp:lastPrinted>
  <dcterms:created xsi:type="dcterms:W3CDTF">2020-10-15T12:22:00Z</dcterms:created>
  <dcterms:modified xsi:type="dcterms:W3CDTF">2022-03-10T12:59:00Z</dcterms:modified>
</cp:coreProperties>
</file>