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AE" w:rsidRDefault="00E672AE" w:rsidP="00E672A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72AE" w:rsidRDefault="00E672AE" w:rsidP="00E672A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E672AE" w:rsidRDefault="00E672AE" w:rsidP="00E672A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обращениями граждан в администрации Благодарненского городского округа Ставропольского края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2023 года</w:t>
      </w:r>
    </w:p>
    <w:p w:rsidR="00E672AE" w:rsidRDefault="00E672AE" w:rsidP="00E67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2AE" w:rsidRDefault="00E672AE" w:rsidP="00E67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администрации Благодарненского городского округа Ставропольского края занимает работа с обращениями граждан, ведется строгий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рассмотрением. Ни одно обращение не остается без внимания.</w:t>
      </w:r>
    </w:p>
    <w:p w:rsidR="00E672AE" w:rsidRDefault="00E672AE" w:rsidP="00E67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2023 года в администрацию Благодарненского городского округа Ставропольского края поступило 502 обращения граждан (в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2022 года – </w:t>
      </w:r>
      <w:r>
        <w:rPr>
          <w:rFonts w:ascii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Из всех поступивших обращений – 143 почтовых отправления, 57 – электронных, на «Телефон доверия Губернатора Ставропольского края» - 31, 61 – устных. В адрес Президента Российской Федерации поступило 14 обращений, в адрес Губернатора Ставропольского края – 75, на имя Главы Благодарненского городского округа Ставропольского края – 96  обращений.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округа из Правительства Ставропольского края для рассмотрения в соответствии с полномочиями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106 обращения (2022 – 84), 29 – из министерств и ведомств края, района, от депутатов – 41.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коллективных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2 анонимных обращения.</w:t>
      </w:r>
    </w:p>
    <w:p w:rsidR="00E672AE" w:rsidRDefault="00E672AE" w:rsidP="00E672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«Телефон доверия Главы Благодарненского городского округа Ставропольского края», работающий с 2005 года пользуется популярностью у населения. За отчетный период поступило 100 звонков (в 2022 году – 104).</w:t>
      </w:r>
    </w:p>
    <w:p w:rsidR="00E672AE" w:rsidRDefault="00E672AE" w:rsidP="00E67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«Прямую линию Губернатора Ставропольского края» от жителей Благодарненского городского округа поступило 8 обращений (в 2022 – 13), на «Прямую линию Главы Благодарненского городского округа Ставропольского края» - 39 обращений (в 2022 – 84). </w:t>
      </w:r>
      <w:r>
        <w:rPr>
          <w:rFonts w:ascii="Times New Roman" w:hAnsi="Times New Roman" w:cs="Times New Roman"/>
          <w:sz w:val="28"/>
          <w:szCs w:val="28"/>
        </w:rPr>
        <w:t>В личный кабинет социальных сетей Губернатора Ставропольского края поступило 13 обращений (в 2022 году – 18).</w:t>
      </w:r>
    </w:p>
    <w:p w:rsidR="00E672AE" w:rsidRDefault="00E672AE" w:rsidP="00E67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органов исполнительной власти принято 30 жителей Благодарненского городского округа (в 2022 году – 32). </w:t>
      </w:r>
    </w:p>
    <w:p w:rsidR="00E672AE" w:rsidRDefault="00E672AE" w:rsidP="00E672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Положительной является практика проведения рассмотрения обращений граждан с выездом на место. По исполнению обращений граждан путем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обзвона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заявителей и при личной встрече с ними проводится оценка удовлетворенности по каждому обращению.</w:t>
      </w:r>
    </w:p>
    <w:p w:rsidR="00E672AE" w:rsidRDefault="00E672AE" w:rsidP="00E67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Анализ обращений, поступивших в администрацию округа, показал, что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граждан наблюдается в хозяйственно-экономической сфере 198 (43%). Это вопросы ремонта дорог и тротуаров (69), уличное освещение (49), спил деревьев, покос травы (33). Так же в их числе: вопросы агропромышленного комплекса (фермерские и крестьянские хозяйства, выпаса сельскохозяйственных животных, выделение земельных паев) –8; транспортного обслуживания населения - 24, отлова безнадзорных собак – 9, бытового обслуживания населения – 5, связи – 1. </w:t>
      </w:r>
    </w:p>
    <w:p w:rsidR="00E672AE" w:rsidRDefault="00E672AE" w:rsidP="00E67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2AE" w:rsidRDefault="00E672AE" w:rsidP="00E67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2AE" w:rsidRDefault="00E672AE" w:rsidP="00E67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социальной сферы содержатся в  79 (17,1%) обращениях.  </w:t>
      </w:r>
    </w:p>
    <w:p w:rsidR="00E672AE" w:rsidRDefault="00E672AE" w:rsidP="00E6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это вопросы социального обеспечения (предоставления льгот, материальная помощь многодетным и малоимущим семьям) – 53; здравоохранения (работа медицинских учреждений и их сотрудников, лечение и оказание медицинской помощи, лекарственное обеспечение, укрепление материальной базы существующих объектов и строительство новых) –6, образования (укрепление материальной базы организаций образования, конфликтные ситуации в образовательных учреждениях) – 18, физической культуры и спорта – 2.</w:t>
      </w:r>
      <w:proofErr w:type="gramEnd"/>
    </w:p>
    <w:p w:rsidR="00E672AE" w:rsidRDefault="00E672AE" w:rsidP="00E67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жилищно-коммунальной сферы содержатся в – 75 обращениях (16,3%). Среди основных вопросов: обеспечение граждан жильем, в том числе детей-сирот, инвалидов, многодетных семей – 18; жилищного фонда – 12, коммунальное хозяйство, водоснабжение – 45.</w:t>
      </w:r>
    </w:p>
    <w:p w:rsidR="00E672AE" w:rsidRDefault="00E672AE" w:rsidP="00E67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оказания помощи семьям мобилизованных – 58 (12,6%). Вопросы разрешения конфликтных ситуаций на бытовой почве – 30 (6,5%).</w:t>
      </w:r>
    </w:p>
    <w:p w:rsidR="00E672AE" w:rsidRDefault="00E672AE" w:rsidP="00E672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Вопросы государства, общества в 26 (5,6%), выражения благодарности в адрес Главы округа 5 (1,1%).</w:t>
      </w:r>
    </w:p>
    <w:p w:rsidR="00E672AE" w:rsidRDefault="00E672AE" w:rsidP="00E672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письменных, устных обращений и звонков на «Телефон доверия Главы округа» (461) показал, что 321 (69,6%) ответов носят рекомендательный или разъяснительный характер о правах заявителей или порядке решения поднимаемых ими проблем. В 57 (12,4%)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сообщено о положительном решении поставленных гражданами вопросов или о принятии мер, направленных на их решение, 83 (18%) в ходе рассмотрения. 5 (1,1%) обращений, в которых граждане благодарят Главу округа за внимательное и оперативное решение поставленных в обращении вопросов, уважительное отношение. </w:t>
      </w:r>
    </w:p>
    <w:p w:rsidR="00E672AE" w:rsidRDefault="00E672AE" w:rsidP="00E672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2AE" w:rsidRDefault="00E672AE" w:rsidP="00E672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«Прямую линию Главы Благодарненского городского округа Ставропольского края» обратился 41 житель округа по вопросам: ремонта дорог и тротуаров – 14, устройства искусственной неровности на дороге, на пре.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Ручейный – 1, благоустройства – 5, уличного освещения – 7, коммунального хозяйства – 2, жилищным – 2, установки банкомата – 1, организации ливневой канализации – 1, здравоохранения – 1, спила и кронирования деревьев – 5, содержания личного подсобного хозяйства – 1, экологии – 2, строительства парковой зоны на пл. Строителей – 1, ремонта автобусной остановки – 1, ремонта водопроводных колодцев на улицах города – 1, отлова безнадзорных собак – 1, транспортного обслуживания населения (пассажирские перевозки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1, поздравления ветеранов с Днем ветеранов боевых действий – 1, работы ЕДДС – 1, патриотического воспитания молодежи – 1, бездействия судебных приставов – 1, благодарность в адрес Главы округа – 1.</w:t>
      </w:r>
    </w:p>
    <w:p w:rsidR="00E672AE" w:rsidRDefault="00E672AE" w:rsidP="00E672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вопросы, поступившие в ходе «Прямой линии Главы Благодарненского городского округа» заявителям даны разъяснения.</w:t>
      </w:r>
    </w:p>
    <w:p w:rsidR="00E672AE" w:rsidRDefault="00E672AE" w:rsidP="00E672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абота с заявлениями, жалобами и предложениями граждан, поступающими в администрацию Благодарненского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Ставропольского края, в том числе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сроками и качеством их рассмотрения, продолжается.</w:t>
      </w:r>
    </w:p>
    <w:p w:rsidR="00E672AE" w:rsidRDefault="00E672AE"/>
    <w:sectPr w:rsidR="00E6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E9"/>
    <w:rsid w:val="000143AD"/>
    <w:rsid w:val="005419EA"/>
    <w:rsid w:val="0057128D"/>
    <w:rsid w:val="0093269F"/>
    <w:rsid w:val="009F1B0E"/>
    <w:rsid w:val="00D65AE9"/>
    <w:rsid w:val="00E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EA"/>
  </w:style>
  <w:style w:type="paragraph" w:styleId="1">
    <w:name w:val="heading 1"/>
    <w:basedOn w:val="a"/>
    <w:link w:val="10"/>
    <w:uiPriority w:val="9"/>
    <w:qFormat/>
    <w:rsid w:val="0054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41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EA"/>
  </w:style>
  <w:style w:type="paragraph" w:styleId="1">
    <w:name w:val="heading 1"/>
    <w:basedOn w:val="a"/>
    <w:link w:val="10"/>
    <w:uiPriority w:val="9"/>
    <w:qFormat/>
    <w:rsid w:val="0054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41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Белозорева</dc:creator>
  <cp:keywords/>
  <dc:description/>
  <cp:lastModifiedBy>Евгений</cp:lastModifiedBy>
  <cp:revision>6</cp:revision>
  <dcterms:created xsi:type="dcterms:W3CDTF">2023-07-17T13:33:00Z</dcterms:created>
  <dcterms:modified xsi:type="dcterms:W3CDTF">2023-07-18T19:16:00Z</dcterms:modified>
</cp:coreProperties>
</file>