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F2" w:rsidRPr="004C7CF2" w:rsidRDefault="004C7CF2" w:rsidP="004C7CF2">
      <w:pPr>
        <w:tabs>
          <w:tab w:val="left" w:pos="7230"/>
        </w:tabs>
        <w:jc w:val="center"/>
        <w:rPr>
          <w:b/>
          <w:sz w:val="56"/>
          <w:szCs w:val="56"/>
        </w:rPr>
      </w:pPr>
      <w:r w:rsidRPr="004C7CF2">
        <w:rPr>
          <w:b/>
          <w:sz w:val="56"/>
          <w:szCs w:val="56"/>
        </w:rPr>
        <w:t>ПОСТАНОВЛЕНИЕ</w:t>
      </w:r>
    </w:p>
    <w:p w:rsidR="004C7CF2" w:rsidRPr="004C7CF2" w:rsidRDefault="004C7CF2" w:rsidP="004C7CF2">
      <w:pPr>
        <w:jc w:val="center"/>
        <w:rPr>
          <w:b/>
          <w:sz w:val="28"/>
          <w:szCs w:val="28"/>
        </w:rPr>
      </w:pPr>
    </w:p>
    <w:p w:rsidR="004C7CF2" w:rsidRPr="004C7CF2" w:rsidRDefault="004C7CF2" w:rsidP="004C7CF2">
      <w:pPr>
        <w:ind w:left="-142" w:right="-144"/>
        <w:jc w:val="center"/>
        <w:rPr>
          <w:b/>
          <w:sz w:val="26"/>
          <w:szCs w:val="26"/>
        </w:rPr>
      </w:pPr>
      <w:r w:rsidRPr="004C7CF2">
        <w:rPr>
          <w:b/>
          <w:sz w:val="26"/>
          <w:szCs w:val="26"/>
        </w:rPr>
        <w:t>АДМИНИСТРАЦИИ БЛАГОДАРНЕНСКОГО МУНИЦИПАЛЬНОГО  ОКРУГА</w:t>
      </w:r>
      <w:r w:rsidRPr="004C7CF2">
        <w:rPr>
          <w:b/>
          <w:sz w:val="28"/>
          <w:szCs w:val="28"/>
        </w:rPr>
        <w:t xml:space="preserve">  СТАВРОПОЛЬСКОГО КРАЯ</w:t>
      </w:r>
    </w:p>
    <w:tbl>
      <w:tblPr>
        <w:tblStyle w:val="2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C7CF2" w:rsidRPr="004C7CF2" w:rsidTr="00851259">
        <w:trPr>
          <w:trHeight w:val="80"/>
        </w:trPr>
        <w:tc>
          <w:tcPr>
            <w:tcW w:w="655" w:type="dxa"/>
          </w:tcPr>
          <w:p w:rsidR="004C7CF2" w:rsidRPr="004C7CF2" w:rsidRDefault="00B9020D" w:rsidP="0085125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12</w:t>
            </w:r>
          </w:p>
        </w:tc>
        <w:tc>
          <w:tcPr>
            <w:tcW w:w="1271" w:type="dxa"/>
          </w:tcPr>
          <w:p w:rsidR="004C7CF2" w:rsidRPr="004C7CF2" w:rsidRDefault="004C7CF2" w:rsidP="0085125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7CF2"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4C7CF2" w:rsidRPr="004C7CF2" w:rsidRDefault="004C7CF2" w:rsidP="0085125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7CF2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4C7CF2" w:rsidRPr="004C7CF2" w:rsidRDefault="004C7CF2" w:rsidP="0085125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7CF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C7CF2" w:rsidRPr="004C7CF2" w:rsidRDefault="004C7CF2" w:rsidP="0085125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4C7CF2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4C7CF2" w:rsidRPr="004C7CF2" w:rsidRDefault="00B9020D" w:rsidP="0085125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</w:t>
            </w:r>
          </w:p>
        </w:tc>
      </w:tr>
    </w:tbl>
    <w:p w:rsidR="004F6BEE" w:rsidRPr="004C7CF2" w:rsidRDefault="004F6BEE">
      <w:pPr>
        <w:jc w:val="center"/>
        <w:rPr>
          <w:b/>
          <w:sz w:val="28"/>
          <w:szCs w:val="28"/>
        </w:rPr>
      </w:pPr>
    </w:p>
    <w:p w:rsidR="004F6BEE" w:rsidRPr="004C7CF2" w:rsidRDefault="004F6BEE">
      <w:pPr>
        <w:spacing w:line="240" w:lineRule="exact"/>
        <w:jc w:val="both"/>
        <w:rPr>
          <w:sz w:val="28"/>
          <w:szCs w:val="28"/>
        </w:rPr>
      </w:pPr>
    </w:p>
    <w:p w:rsidR="004F6BEE" w:rsidRPr="004C7CF2" w:rsidRDefault="004F6BEE">
      <w:pPr>
        <w:spacing w:line="240" w:lineRule="exact"/>
        <w:ind w:left="114" w:firstLine="57"/>
        <w:jc w:val="both"/>
        <w:rPr>
          <w:sz w:val="28"/>
          <w:szCs w:val="28"/>
        </w:rPr>
      </w:pPr>
    </w:p>
    <w:p w:rsidR="004F6BEE" w:rsidRPr="004C7CF2" w:rsidRDefault="001933E9" w:rsidP="004848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exact"/>
        <w:jc w:val="both"/>
        <w:rPr>
          <w:sz w:val="28"/>
          <w:szCs w:val="28"/>
        </w:rPr>
      </w:pPr>
      <w:r w:rsidRPr="004C7CF2">
        <w:rPr>
          <w:sz w:val="28"/>
          <w:szCs w:val="28"/>
        </w:rPr>
        <w:t xml:space="preserve">О внесении изменений в административный регламент </w:t>
      </w:r>
      <w:r w:rsidRPr="004C7CF2">
        <w:rPr>
          <w:sz w:val="28"/>
        </w:rPr>
        <w:t xml:space="preserve">предоставления муниципальной услуги </w:t>
      </w:r>
      <w:r w:rsidR="00484852" w:rsidRPr="004C7CF2">
        <w:rPr>
          <w:sz w:val="28"/>
          <w:szCs w:val="28"/>
        </w:rPr>
        <w:t>«Направление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деятельности»</w:t>
      </w:r>
      <w:r w:rsidR="004C7CF2" w:rsidRPr="004C7CF2">
        <w:rPr>
          <w:sz w:val="28"/>
          <w:szCs w:val="28"/>
        </w:rPr>
        <w:t>, утвержденный постановлением администрации Благодарненского муниципального округа Ставропольского края от 03 июня  2024 года № 686</w:t>
      </w:r>
    </w:p>
    <w:bookmarkEnd w:id="0"/>
    <w:p w:rsidR="004C7CF2" w:rsidRPr="004C7CF2" w:rsidRDefault="004C7CF2" w:rsidP="004848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exact"/>
        <w:jc w:val="both"/>
        <w:rPr>
          <w:sz w:val="28"/>
          <w:szCs w:val="28"/>
        </w:rPr>
      </w:pPr>
    </w:p>
    <w:p w:rsidR="004F6BEE" w:rsidRPr="004C7CF2" w:rsidRDefault="004F6BEE">
      <w:pPr>
        <w:spacing w:line="240" w:lineRule="exact"/>
        <w:jc w:val="both"/>
        <w:rPr>
          <w:sz w:val="28"/>
          <w:szCs w:val="28"/>
        </w:rPr>
      </w:pPr>
    </w:p>
    <w:p w:rsidR="004F6BEE" w:rsidRPr="004C7CF2" w:rsidRDefault="004F6BEE" w:rsidP="006B43D1">
      <w:pPr>
        <w:jc w:val="both"/>
        <w:rPr>
          <w:sz w:val="28"/>
          <w:szCs w:val="28"/>
        </w:rPr>
      </w:pPr>
    </w:p>
    <w:p w:rsidR="004F6BEE" w:rsidRDefault="006B43D1" w:rsidP="004C7C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   с   федеральными    законами   от 22 июля 2024 года № 186-ФЗ «О строительстве жилых домов по договорам строительного порядка с использованием счетов </w:t>
      </w:r>
      <w:proofErr w:type="spellStart"/>
      <w:r>
        <w:rPr>
          <w:sz w:val="28"/>
          <w:szCs w:val="28"/>
        </w:rPr>
        <w:t>эскроу</w:t>
      </w:r>
      <w:proofErr w:type="spellEnd"/>
      <w:r>
        <w:rPr>
          <w:sz w:val="28"/>
          <w:szCs w:val="28"/>
        </w:rPr>
        <w:t>», от 27 июля 2010 года № 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6B43D1" w:rsidRDefault="006B43D1" w:rsidP="006B43D1">
      <w:pPr>
        <w:jc w:val="both"/>
        <w:rPr>
          <w:sz w:val="28"/>
          <w:szCs w:val="28"/>
        </w:rPr>
      </w:pPr>
    </w:p>
    <w:p w:rsidR="006B43D1" w:rsidRDefault="006B43D1" w:rsidP="006B43D1">
      <w:pPr>
        <w:jc w:val="both"/>
        <w:rPr>
          <w:sz w:val="28"/>
          <w:szCs w:val="28"/>
        </w:rPr>
      </w:pPr>
    </w:p>
    <w:p w:rsidR="006B43D1" w:rsidRDefault="006B43D1" w:rsidP="006B43D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B43D1" w:rsidRDefault="006B43D1" w:rsidP="006B43D1">
      <w:pPr>
        <w:jc w:val="both"/>
        <w:rPr>
          <w:sz w:val="28"/>
          <w:szCs w:val="28"/>
        </w:rPr>
      </w:pPr>
    </w:p>
    <w:p w:rsidR="006B43D1" w:rsidRPr="004C7CF2" w:rsidRDefault="006B43D1" w:rsidP="006B43D1">
      <w:pPr>
        <w:jc w:val="both"/>
        <w:rPr>
          <w:sz w:val="28"/>
          <w:szCs w:val="28"/>
        </w:rPr>
      </w:pPr>
    </w:p>
    <w:p w:rsidR="00484852" w:rsidRPr="004C7CF2" w:rsidRDefault="001933E9" w:rsidP="006B43D1">
      <w:pPr>
        <w:ind w:right="-2" w:firstLine="709"/>
        <w:jc w:val="both"/>
        <w:rPr>
          <w:sz w:val="28"/>
          <w:szCs w:val="28"/>
        </w:rPr>
      </w:pPr>
      <w:r w:rsidRPr="004C7CF2">
        <w:rPr>
          <w:sz w:val="28"/>
          <w:szCs w:val="28"/>
        </w:rPr>
        <w:t xml:space="preserve">1. </w:t>
      </w:r>
      <w:proofErr w:type="gramStart"/>
      <w:r w:rsidR="004C7CF2">
        <w:rPr>
          <w:sz w:val="28"/>
          <w:szCs w:val="28"/>
        </w:rPr>
        <w:t xml:space="preserve">Внести </w:t>
      </w:r>
      <w:r w:rsidRPr="004C7CF2">
        <w:rPr>
          <w:sz w:val="28"/>
          <w:szCs w:val="28"/>
        </w:rPr>
        <w:t xml:space="preserve"> в административный регламент предоставления </w:t>
      </w:r>
      <w:r w:rsidR="002E0269" w:rsidRPr="004C7CF2">
        <w:rPr>
          <w:sz w:val="28"/>
          <w:szCs w:val="28"/>
        </w:rPr>
        <w:t xml:space="preserve">муниципальной услуги </w:t>
      </w:r>
      <w:r w:rsidR="00484852" w:rsidRPr="004C7CF2">
        <w:rPr>
          <w:sz w:val="28"/>
          <w:szCs w:val="28"/>
        </w:rPr>
        <w:t>«Направление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деятельности»</w:t>
      </w:r>
      <w:r w:rsidRPr="004C7CF2">
        <w:rPr>
          <w:sz w:val="28"/>
          <w:szCs w:val="28"/>
        </w:rPr>
        <w:t xml:space="preserve">, утвержденный постановлением администрации Благодарненского </w:t>
      </w:r>
      <w:r w:rsidR="002E0269" w:rsidRPr="004C7CF2">
        <w:rPr>
          <w:sz w:val="28"/>
          <w:szCs w:val="28"/>
        </w:rPr>
        <w:t xml:space="preserve">муниципального </w:t>
      </w:r>
      <w:r w:rsidRPr="004C7CF2">
        <w:rPr>
          <w:sz w:val="28"/>
          <w:szCs w:val="28"/>
        </w:rPr>
        <w:t xml:space="preserve"> округа </w:t>
      </w:r>
      <w:r w:rsidR="002E0269" w:rsidRPr="004C7CF2">
        <w:rPr>
          <w:sz w:val="28"/>
          <w:szCs w:val="28"/>
        </w:rPr>
        <w:t xml:space="preserve">Ставропольского края от 03 июня </w:t>
      </w:r>
      <w:r w:rsidRPr="004C7CF2">
        <w:rPr>
          <w:sz w:val="28"/>
          <w:szCs w:val="28"/>
        </w:rPr>
        <w:t xml:space="preserve"> 20</w:t>
      </w:r>
      <w:r w:rsidR="002E0269" w:rsidRPr="004C7CF2">
        <w:rPr>
          <w:sz w:val="28"/>
          <w:szCs w:val="28"/>
        </w:rPr>
        <w:t>24</w:t>
      </w:r>
      <w:r w:rsidRPr="004C7CF2">
        <w:rPr>
          <w:sz w:val="28"/>
          <w:szCs w:val="28"/>
        </w:rPr>
        <w:t xml:space="preserve"> года № </w:t>
      </w:r>
      <w:r w:rsidR="002E0269" w:rsidRPr="004C7CF2">
        <w:rPr>
          <w:sz w:val="28"/>
          <w:szCs w:val="28"/>
        </w:rPr>
        <w:t>68</w:t>
      </w:r>
      <w:r w:rsidR="00484852" w:rsidRPr="004C7CF2">
        <w:rPr>
          <w:sz w:val="28"/>
          <w:szCs w:val="28"/>
        </w:rPr>
        <w:t>6</w:t>
      </w:r>
      <w:r w:rsidRPr="004C7CF2">
        <w:rPr>
          <w:sz w:val="28"/>
          <w:szCs w:val="28"/>
        </w:rPr>
        <w:t xml:space="preserve"> </w:t>
      </w:r>
      <w:r w:rsidR="00D16BD5" w:rsidRPr="004C7CF2">
        <w:rPr>
          <w:sz w:val="28"/>
          <w:szCs w:val="28"/>
        </w:rPr>
        <w:t>«</w:t>
      </w:r>
      <w:r w:rsidR="002E0269" w:rsidRPr="004C7CF2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84852" w:rsidRPr="004C7CF2">
        <w:rPr>
          <w:sz w:val="28"/>
          <w:szCs w:val="28"/>
        </w:rPr>
        <w:t>«Направление уведомления о соответствии (несоответствии) построенных или реконструированных объектов индивидуального жилищного строительства</w:t>
      </w:r>
      <w:proofErr w:type="gramEnd"/>
      <w:r w:rsidR="00484852" w:rsidRPr="004C7CF2">
        <w:rPr>
          <w:sz w:val="28"/>
          <w:szCs w:val="28"/>
        </w:rPr>
        <w:t xml:space="preserve"> или садового дома требованиям законодательства о градостроительной деятельности»</w:t>
      </w:r>
      <w:r w:rsidR="00D21580">
        <w:rPr>
          <w:sz w:val="28"/>
          <w:szCs w:val="28"/>
        </w:rPr>
        <w:t xml:space="preserve"> изменения дополнив </w:t>
      </w:r>
      <w:r w:rsidR="004C7CF2">
        <w:rPr>
          <w:sz w:val="28"/>
          <w:szCs w:val="28"/>
        </w:rPr>
        <w:t xml:space="preserve">пункт 2.6. раздела </w:t>
      </w:r>
      <w:r w:rsidR="004C7CF2">
        <w:rPr>
          <w:sz w:val="28"/>
          <w:szCs w:val="28"/>
          <w:lang w:val="en-US"/>
        </w:rPr>
        <w:t>II</w:t>
      </w:r>
      <w:r w:rsidR="004C7CF2">
        <w:rPr>
          <w:sz w:val="28"/>
          <w:szCs w:val="28"/>
        </w:rPr>
        <w:t xml:space="preserve"> «Стандарт предоставления муниципальной услуги» абзацем следующего содержания:</w:t>
      </w:r>
    </w:p>
    <w:p w:rsidR="00484852" w:rsidRPr="004C7CF2" w:rsidRDefault="001933E9" w:rsidP="00D16BD5">
      <w:pPr>
        <w:autoSpaceDE w:val="0"/>
        <w:autoSpaceDN w:val="0"/>
        <w:adjustRightInd w:val="0"/>
        <w:ind w:firstLine="709"/>
        <w:jc w:val="both"/>
        <w:rPr>
          <w:rFonts w:eastAsia="DejaVu Sans"/>
          <w:sz w:val="28"/>
          <w:szCs w:val="28"/>
        </w:rPr>
      </w:pPr>
      <w:proofErr w:type="gramStart"/>
      <w:r w:rsidRPr="004C7CF2">
        <w:rPr>
          <w:sz w:val="28"/>
          <w:szCs w:val="28"/>
        </w:rPr>
        <w:t>«</w:t>
      </w:r>
      <w:r w:rsidR="00D21580">
        <w:rPr>
          <w:rFonts w:eastAsia="DejaVu Sans"/>
          <w:sz w:val="28"/>
          <w:szCs w:val="28"/>
        </w:rPr>
        <w:t>В</w:t>
      </w:r>
      <w:r w:rsidR="00E069E9" w:rsidRPr="004C7CF2">
        <w:rPr>
          <w:rFonts w:eastAsia="DejaVu Sans"/>
          <w:sz w:val="28"/>
          <w:szCs w:val="28"/>
        </w:rPr>
        <w:t xml:space="preserve"> случаях, предусмотренных </w:t>
      </w:r>
      <w:hyperlink r:id="rId8" w:history="1">
        <w:r w:rsidR="00E069E9" w:rsidRPr="004C7CF2">
          <w:rPr>
            <w:rFonts w:eastAsia="DejaVu Sans"/>
            <w:sz w:val="28"/>
            <w:szCs w:val="28"/>
          </w:rPr>
          <w:t>статьей 5</w:t>
        </w:r>
      </w:hyperlink>
      <w:r w:rsidR="006B43D1">
        <w:rPr>
          <w:rFonts w:eastAsia="DejaVu Sans"/>
          <w:sz w:val="28"/>
          <w:szCs w:val="28"/>
        </w:rPr>
        <w:t xml:space="preserve"> Федерального закона «</w:t>
      </w:r>
      <w:r w:rsidR="00E069E9" w:rsidRPr="004C7CF2">
        <w:rPr>
          <w:rFonts w:eastAsia="DejaVu Sans"/>
          <w:sz w:val="28"/>
          <w:szCs w:val="28"/>
        </w:rPr>
        <w:t>О строительстве жилых домов по договорам строительного подряда</w:t>
      </w:r>
      <w:r w:rsidR="006B43D1">
        <w:rPr>
          <w:rFonts w:eastAsia="DejaVu Sans"/>
          <w:sz w:val="28"/>
          <w:szCs w:val="28"/>
        </w:rPr>
        <w:t xml:space="preserve"> с использованием счетов </w:t>
      </w:r>
      <w:proofErr w:type="spellStart"/>
      <w:r w:rsidR="006B43D1">
        <w:rPr>
          <w:rFonts w:eastAsia="DejaVu Sans"/>
          <w:sz w:val="28"/>
          <w:szCs w:val="28"/>
        </w:rPr>
        <w:t>эскроу</w:t>
      </w:r>
      <w:proofErr w:type="spellEnd"/>
      <w:r w:rsidR="006B43D1">
        <w:rPr>
          <w:rFonts w:eastAsia="DejaVu Sans"/>
          <w:sz w:val="28"/>
          <w:szCs w:val="28"/>
        </w:rPr>
        <w:t>»</w:t>
      </w:r>
      <w:r w:rsidR="00E069E9" w:rsidRPr="004C7CF2">
        <w:rPr>
          <w:rFonts w:eastAsia="DejaVu Sans"/>
          <w:sz w:val="28"/>
          <w:szCs w:val="28"/>
        </w:rPr>
        <w:t xml:space="preserve">, уведомление, предусмотренное </w:t>
      </w:r>
      <w:hyperlink r:id="rId9" w:history="1">
        <w:r w:rsidR="00E069E9" w:rsidRPr="004C7CF2">
          <w:rPr>
            <w:rFonts w:eastAsia="DejaVu Sans"/>
            <w:sz w:val="28"/>
            <w:szCs w:val="28"/>
          </w:rPr>
          <w:t>частью 16</w:t>
        </w:r>
      </w:hyperlink>
      <w:r w:rsidR="00E069E9" w:rsidRPr="004C7CF2">
        <w:rPr>
          <w:rFonts w:eastAsia="DejaVu Sans"/>
          <w:sz w:val="28"/>
          <w:szCs w:val="28"/>
        </w:rPr>
        <w:t xml:space="preserve"> </w:t>
      </w:r>
      <w:r w:rsidR="00E069E9" w:rsidRPr="004C7CF2">
        <w:rPr>
          <w:rFonts w:eastAsia="DejaVu Sans"/>
          <w:sz w:val="28"/>
          <w:szCs w:val="28"/>
        </w:rPr>
        <w:lastRenderedPageBreak/>
        <w:t>статьи</w:t>
      </w:r>
      <w:r w:rsidR="00541B92" w:rsidRPr="004C7CF2">
        <w:rPr>
          <w:rFonts w:eastAsia="DejaVu Sans"/>
          <w:sz w:val="28"/>
          <w:szCs w:val="28"/>
        </w:rPr>
        <w:t xml:space="preserve">  55 Градостроительного кодекса Российской </w:t>
      </w:r>
      <w:r w:rsidR="00D16BD5" w:rsidRPr="004C7CF2">
        <w:rPr>
          <w:rFonts w:eastAsia="DejaVu Sans"/>
          <w:sz w:val="28"/>
          <w:szCs w:val="28"/>
        </w:rPr>
        <w:t>Федерации</w:t>
      </w:r>
      <w:r w:rsidR="00E069E9" w:rsidRPr="004C7CF2">
        <w:rPr>
          <w:rFonts w:eastAsia="DejaVu Sans"/>
          <w:sz w:val="28"/>
          <w:szCs w:val="28"/>
        </w:rPr>
        <w:t xml:space="preserve">, может направляться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</w:t>
      </w:r>
      <w:proofErr w:type="spellStart"/>
      <w:r w:rsidR="00E069E9" w:rsidRPr="004C7CF2">
        <w:rPr>
          <w:rFonts w:eastAsia="DejaVu Sans"/>
          <w:sz w:val="28"/>
          <w:szCs w:val="28"/>
        </w:rPr>
        <w:t>эскроу</w:t>
      </w:r>
      <w:proofErr w:type="spellEnd"/>
      <w:r w:rsidR="00E069E9" w:rsidRPr="004C7CF2">
        <w:rPr>
          <w:rFonts w:eastAsia="DejaVu Sans"/>
          <w:sz w:val="28"/>
          <w:szCs w:val="28"/>
        </w:rPr>
        <w:t xml:space="preserve">, с приложением наряду с документами, предусмотренными </w:t>
      </w:r>
      <w:hyperlink r:id="rId10" w:history="1">
        <w:r w:rsidR="00E069E9" w:rsidRPr="004C7CF2">
          <w:rPr>
            <w:rFonts w:eastAsia="DejaVu Sans"/>
            <w:sz w:val="28"/>
            <w:szCs w:val="28"/>
          </w:rPr>
          <w:t>частью 16</w:t>
        </w:r>
        <w:proofErr w:type="gramEnd"/>
      </w:hyperlink>
      <w:r w:rsidR="00E069E9" w:rsidRPr="004C7CF2">
        <w:rPr>
          <w:rFonts w:eastAsia="DejaVu Sans"/>
          <w:sz w:val="28"/>
          <w:szCs w:val="28"/>
        </w:rPr>
        <w:t xml:space="preserve"> статьи</w:t>
      </w:r>
      <w:r w:rsidR="00541B92" w:rsidRPr="004C7CF2">
        <w:rPr>
          <w:rFonts w:eastAsia="DejaVu Sans"/>
          <w:sz w:val="28"/>
          <w:szCs w:val="28"/>
        </w:rPr>
        <w:t xml:space="preserve"> 55 Градостроительного кодекса Российской </w:t>
      </w:r>
      <w:r w:rsidR="00D16BD5" w:rsidRPr="004C7CF2">
        <w:rPr>
          <w:rFonts w:eastAsia="DejaVu Sans"/>
          <w:sz w:val="28"/>
          <w:szCs w:val="28"/>
        </w:rPr>
        <w:t>Федерации</w:t>
      </w:r>
      <w:r w:rsidR="00E069E9" w:rsidRPr="004C7CF2">
        <w:rPr>
          <w:rFonts w:eastAsia="DejaVu Sans"/>
          <w:sz w:val="28"/>
          <w:szCs w:val="28"/>
        </w:rPr>
        <w:t xml:space="preserve">, указанного договора, а также документа, подтверждающего приемку застройщиком объекта индивидуального жилищного строительства, построенного в соответствии с указанным договором (передаточного акта), подписанного обеими сторонами указанного договора. </w:t>
      </w:r>
      <w:proofErr w:type="gramStart"/>
      <w:r w:rsidR="00E069E9" w:rsidRPr="004C7CF2">
        <w:rPr>
          <w:rFonts w:eastAsia="DejaVu Sans"/>
          <w:sz w:val="28"/>
          <w:szCs w:val="28"/>
        </w:rPr>
        <w:t xml:space="preserve">В этих случаях доверенность от имени застройщика не требуется и все уведомления, предусмотренные </w:t>
      </w:r>
      <w:hyperlink r:id="rId11" w:history="1">
        <w:r w:rsidR="00E069E9" w:rsidRPr="004C7CF2">
          <w:rPr>
            <w:rFonts w:eastAsia="DejaVu Sans"/>
            <w:sz w:val="28"/>
            <w:szCs w:val="28"/>
          </w:rPr>
          <w:t>частью 19</w:t>
        </w:r>
      </w:hyperlink>
      <w:r w:rsidR="00E069E9" w:rsidRPr="004C7CF2">
        <w:rPr>
          <w:rFonts w:eastAsia="DejaVu Sans"/>
          <w:sz w:val="28"/>
          <w:szCs w:val="28"/>
        </w:rPr>
        <w:t xml:space="preserve"> статьи</w:t>
      </w:r>
      <w:r w:rsidR="00541B92" w:rsidRPr="004C7CF2">
        <w:rPr>
          <w:rFonts w:eastAsia="DejaVu Sans"/>
          <w:sz w:val="28"/>
          <w:szCs w:val="28"/>
        </w:rPr>
        <w:t xml:space="preserve"> 55 Градостроительного кодекса Российской </w:t>
      </w:r>
      <w:r w:rsidR="00D16BD5" w:rsidRPr="004C7CF2">
        <w:rPr>
          <w:rFonts w:eastAsia="DejaVu Sans"/>
          <w:sz w:val="28"/>
          <w:szCs w:val="28"/>
        </w:rPr>
        <w:t>Федерации</w:t>
      </w:r>
      <w:r w:rsidR="00E069E9" w:rsidRPr="004C7CF2">
        <w:rPr>
          <w:rFonts w:eastAsia="DejaVu Sans"/>
          <w:sz w:val="28"/>
          <w:szCs w:val="28"/>
        </w:rPr>
        <w:t xml:space="preserve">, направляются уполномоченными на выдачу разрешений на строительство федеральным органом исполнительной власти, органом исполнительной власти субъекта Российской </w:t>
      </w:r>
      <w:r w:rsidR="00D16BD5" w:rsidRPr="004C7CF2">
        <w:rPr>
          <w:rFonts w:eastAsia="DejaVu Sans"/>
          <w:sz w:val="28"/>
          <w:szCs w:val="28"/>
        </w:rPr>
        <w:t>Федерации</w:t>
      </w:r>
      <w:r w:rsidR="00E069E9" w:rsidRPr="004C7CF2">
        <w:rPr>
          <w:rFonts w:eastAsia="DejaVu Sans"/>
          <w:sz w:val="28"/>
          <w:szCs w:val="28"/>
        </w:rPr>
        <w:t xml:space="preserve"> или органом местного самоуправления в адрес лица, выполняющего работы по строительству объекта индивидуального жилищного строительства на основании договора строительного подряда с использованием</w:t>
      </w:r>
      <w:proofErr w:type="gramEnd"/>
      <w:r w:rsidR="00E069E9" w:rsidRPr="004C7CF2">
        <w:rPr>
          <w:rFonts w:eastAsia="DejaVu Sans"/>
          <w:sz w:val="28"/>
          <w:szCs w:val="28"/>
        </w:rPr>
        <w:t xml:space="preserve"> счета </w:t>
      </w:r>
      <w:proofErr w:type="spellStart"/>
      <w:r w:rsidR="00E069E9" w:rsidRPr="004C7CF2">
        <w:rPr>
          <w:rFonts w:eastAsia="DejaVu Sans"/>
          <w:sz w:val="28"/>
          <w:szCs w:val="28"/>
        </w:rPr>
        <w:t>эскроу</w:t>
      </w:r>
      <w:proofErr w:type="spellEnd"/>
      <w:r w:rsidR="00484852" w:rsidRPr="004C7CF2">
        <w:rPr>
          <w:rFonts w:eastAsia="DejaVu Sans"/>
          <w:sz w:val="28"/>
          <w:szCs w:val="28"/>
        </w:rPr>
        <w:t>».</w:t>
      </w:r>
    </w:p>
    <w:p w:rsidR="004F6BEE" w:rsidRPr="004C7CF2" w:rsidRDefault="004F6BEE">
      <w:pPr>
        <w:spacing w:after="120" w:line="240" w:lineRule="exact"/>
        <w:ind w:left="-900" w:right="793" w:firstLine="709"/>
        <w:jc w:val="right"/>
        <w:rPr>
          <w:sz w:val="28"/>
          <w:szCs w:val="28"/>
        </w:rPr>
      </w:pPr>
    </w:p>
    <w:p w:rsidR="004C7CF2" w:rsidRPr="004C7CF2" w:rsidRDefault="004C7CF2" w:rsidP="004C7CF2">
      <w:pPr>
        <w:ind w:right="-2" w:firstLine="709"/>
        <w:jc w:val="both"/>
      </w:pPr>
      <w:r w:rsidRPr="004C7CF2">
        <w:rPr>
          <w:sz w:val="28"/>
          <w:szCs w:val="22"/>
        </w:rPr>
        <w:t xml:space="preserve">2. </w:t>
      </w:r>
      <w:proofErr w:type="gramStart"/>
      <w:r w:rsidRPr="004C7CF2">
        <w:rPr>
          <w:sz w:val="28"/>
          <w:szCs w:val="28"/>
        </w:rPr>
        <w:t>Контроль за</w:t>
      </w:r>
      <w:proofErr w:type="gramEnd"/>
      <w:r w:rsidRPr="004C7CF2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финансового управления  администрации Благодарненского муниципального округа Ставропольского края Кузнецову Л.В.</w:t>
      </w:r>
    </w:p>
    <w:p w:rsidR="004C7CF2" w:rsidRPr="004C7CF2" w:rsidRDefault="004C7CF2" w:rsidP="004C7CF2">
      <w:pPr>
        <w:tabs>
          <w:tab w:val="left" w:pos="546"/>
          <w:tab w:val="left" w:pos="1862"/>
        </w:tabs>
        <w:ind w:firstLine="709"/>
        <w:jc w:val="both"/>
        <w:rPr>
          <w:sz w:val="28"/>
          <w:szCs w:val="28"/>
        </w:rPr>
      </w:pPr>
    </w:p>
    <w:p w:rsidR="004C7CF2" w:rsidRPr="004C7CF2" w:rsidRDefault="004C7CF2" w:rsidP="004C7CF2">
      <w:pPr>
        <w:ind w:firstLine="709"/>
        <w:jc w:val="both"/>
        <w:rPr>
          <w:sz w:val="28"/>
        </w:rPr>
      </w:pPr>
      <w:r w:rsidRPr="004C7CF2">
        <w:rPr>
          <w:sz w:val="28"/>
          <w:szCs w:val="28"/>
        </w:rPr>
        <w:t>3.</w:t>
      </w:r>
      <w:r w:rsidRPr="004C7CF2">
        <w:rPr>
          <w:sz w:val="28"/>
        </w:rPr>
        <w:t xml:space="preserve"> Настоящее постановление вступает в силу на следующий день после дня его официального опубликования.</w:t>
      </w:r>
    </w:p>
    <w:p w:rsidR="004C7CF2" w:rsidRDefault="004C7CF2" w:rsidP="004C7CF2">
      <w:pPr>
        <w:ind w:firstLine="709"/>
        <w:jc w:val="both"/>
        <w:rPr>
          <w:sz w:val="28"/>
          <w:szCs w:val="28"/>
        </w:rPr>
      </w:pPr>
    </w:p>
    <w:p w:rsidR="006B43D1" w:rsidRDefault="006B43D1" w:rsidP="004C7CF2">
      <w:pPr>
        <w:ind w:firstLine="709"/>
        <w:jc w:val="both"/>
        <w:rPr>
          <w:sz w:val="28"/>
          <w:szCs w:val="28"/>
        </w:rPr>
      </w:pPr>
    </w:p>
    <w:p w:rsidR="006B43D1" w:rsidRDefault="006B43D1" w:rsidP="004C7CF2">
      <w:pPr>
        <w:ind w:firstLine="709"/>
        <w:jc w:val="both"/>
        <w:rPr>
          <w:sz w:val="28"/>
          <w:szCs w:val="28"/>
        </w:rPr>
      </w:pPr>
    </w:p>
    <w:p w:rsidR="006B43D1" w:rsidRPr="004C7CF2" w:rsidRDefault="006B43D1" w:rsidP="004C7CF2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479"/>
        <w:gridCol w:w="2268"/>
      </w:tblGrid>
      <w:tr w:rsidR="004C7CF2" w:rsidRPr="004C7CF2" w:rsidTr="00851259">
        <w:trPr>
          <w:trHeight w:val="708"/>
        </w:trPr>
        <w:tc>
          <w:tcPr>
            <w:tcW w:w="7479" w:type="dxa"/>
          </w:tcPr>
          <w:p w:rsidR="004C7CF2" w:rsidRPr="004C7CF2" w:rsidRDefault="004C7CF2" w:rsidP="00851259">
            <w:pPr>
              <w:spacing w:line="240" w:lineRule="exact"/>
            </w:pPr>
            <w:r w:rsidRPr="004C7CF2">
              <w:rPr>
                <w:sz w:val="28"/>
                <w:szCs w:val="28"/>
              </w:rPr>
              <w:t xml:space="preserve">Глава   </w:t>
            </w:r>
          </w:p>
          <w:p w:rsidR="004C7CF2" w:rsidRPr="004C7CF2" w:rsidRDefault="004C7CF2" w:rsidP="00851259">
            <w:pPr>
              <w:spacing w:line="240" w:lineRule="exact"/>
              <w:rPr>
                <w:sz w:val="28"/>
                <w:szCs w:val="28"/>
              </w:rPr>
            </w:pPr>
            <w:r w:rsidRPr="004C7CF2">
              <w:rPr>
                <w:sz w:val="28"/>
                <w:szCs w:val="28"/>
              </w:rPr>
              <w:t>Благодарненского муниципального  округа</w:t>
            </w:r>
          </w:p>
          <w:p w:rsidR="004C7CF2" w:rsidRPr="004C7CF2" w:rsidRDefault="004C7CF2" w:rsidP="00851259">
            <w:pPr>
              <w:spacing w:line="240" w:lineRule="exact"/>
              <w:rPr>
                <w:sz w:val="28"/>
                <w:szCs w:val="28"/>
              </w:rPr>
            </w:pPr>
            <w:r w:rsidRPr="004C7CF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4C7CF2" w:rsidRPr="004C7CF2" w:rsidRDefault="004C7CF2" w:rsidP="0085125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4C7CF2" w:rsidRPr="004C7CF2" w:rsidRDefault="004C7CF2" w:rsidP="0085125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4C7CF2" w:rsidRPr="004C7CF2" w:rsidRDefault="004C7CF2" w:rsidP="0085125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4C7CF2">
              <w:rPr>
                <w:sz w:val="28"/>
                <w:szCs w:val="28"/>
              </w:rPr>
              <w:t>А.И. Теньков</w:t>
            </w:r>
          </w:p>
        </w:tc>
      </w:tr>
    </w:tbl>
    <w:p w:rsidR="00D16BD5" w:rsidRPr="004C7CF2" w:rsidRDefault="00D16BD5">
      <w:pPr>
        <w:spacing w:after="120" w:line="240" w:lineRule="exact"/>
        <w:ind w:left="-900" w:right="793" w:firstLine="709"/>
        <w:jc w:val="right"/>
        <w:rPr>
          <w:sz w:val="28"/>
          <w:szCs w:val="28"/>
        </w:rPr>
      </w:pPr>
    </w:p>
    <w:p w:rsidR="00D16BD5" w:rsidRPr="004C7CF2" w:rsidRDefault="00D16BD5">
      <w:pPr>
        <w:spacing w:after="120" w:line="240" w:lineRule="exact"/>
        <w:ind w:left="-900" w:right="793" w:firstLine="709"/>
        <w:jc w:val="right"/>
        <w:rPr>
          <w:sz w:val="28"/>
          <w:szCs w:val="28"/>
        </w:rPr>
      </w:pPr>
    </w:p>
    <w:p w:rsidR="004F6BEE" w:rsidRPr="004C7CF2" w:rsidRDefault="001933E9">
      <w:pPr>
        <w:spacing w:after="120" w:line="240" w:lineRule="exact"/>
        <w:ind w:left="-900" w:right="793" w:firstLine="709"/>
        <w:jc w:val="right"/>
        <w:rPr>
          <w:sz w:val="28"/>
          <w:szCs w:val="28"/>
        </w:rPr>
      </w:pPr>
      <w:r w:rsidRPr="004C7CF2">
        <w:rPr>
          <w:sz w:val="28"/>
          <w:szCs w:val="28"/>
        </w:rPr>
        <w:t xml:space="preserve"> </w:t>
      </w:r>
    </w:p>
    <w:sectPr w:rsidR="004F6BEE" w:rsidRPr="004C7CF2" w:rsidSect="00D164A2">
      <w:pgSz w:w="11906" w:h="16838"/>
      <w:pgMar w:top="1418" w:right="567" w:bottom="1134" w:left="1985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455" w:rsidRDefault="00074455">
      <w:r>
        <w:separator/>
      </w:r>
    </w:p>
  </w:endnote>
  <w:endnote w:type="continuationSeparator" w:id="0">
    <w:p w:rsidR="00074455" w:rsidRDefault="0007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455" w:rsidRDefault="00074455">
      <w:r>
        <w:separator/>
      </w:r>
    </w:p>
  </w:footnote>
  <w:footnote w:type="continuationSeparator" w:id="0">
    <w:p w:rsidR="00074455" w:rsidRDefault="00074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145DF"/>
    <w:multiLevelType w:val="hybridMultilevel"/>
    <w:tmpl w:val="292C03F2"/>
    <w:lvl w:ilvl="0" w:tplc="C8B0922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EE"/>
    <w:rsid w:val="00074455"/>
    <w:rsid w:val="00126857"/>
    <w:rsid w:val="001640A7"/>
    <w:rsid w:val="001933E9"/>
    <w:rsid w:val="001B22EE"/>
    <w:rsid w:val="002E0269"/>
    <w:rsid w:val="00392176"/>
    <w:rsid w:val="003C6B06"/>
    <w:rsid w:val="00484852"/>
    <w:rsid w:val="004C7CF2"/>
    <w:rsid w:val="004F6BEE"/>
    <w:rsid w:val="00510912"/>
    <w:rsid w:val="00541B92"/>
    <w:rsid w:val="00647CF1"/>
    <w:rsid w:val="0069534E"/>
    <w:rsid w:val="006B43D1"/>
    <w:rsid w:val="009419D2"/>
    <w:rsid w:val="00973132"/>
    <w:rsid w:val="00B51D9C"/>
    <w:rsid w:val="00B9020D"/>
    <w:rsid w:val="00BB114C"/>
    <w:rsid w:val="00CA3A67"/>
    <w:rsid w:val="00CC07F9"/>
    <w:rsid w:val="00D164A2"/>
    <w:rsid w:val="00D16BD5"/>
    <w:rsid w:val="00D21580"/>
    <w:rsid w:val="00E069E9"/>
    <w:rsid w:val="00FA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pPr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</w:rPr>
  </w:style>
  <w:style w:type="character" w:customStyle="1" w:styleId="WW8Num2z1">
    <w:name w:val="WW8Num2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color w:val="000000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color w:val="000000"/>
    </w:rPr>
  </w:style>
  <w:style w:type="character" w:styleId="af6">
    <w:name w:val="Hyperlink"/>
    <w:rPr>
      <w:color w:val="0000FF"/>
      <w:u w:val="single"/>
    </w:rPr>
  </w:style>
  <w:style w:type="character" w:customStyle="1" w:styleId="af7">
    <w:name w:val="Основной текст с отступом Знак"/>
    <w:qFormat/>
    <w:rPr>
      <w:rFonts w:eastAsia="Calibri"/>
      <w:szCs w:val="22"/>
      <w:lang w:val="en-US" w:bidi="ar-SA"/>
    </w:rPr>
  </w:style>
  <w:style w:type="character" w:customStyle="1" w:styleId="af8">
    <w:name w:val="Верхний колонтитул Знак"/>
    <w:qFormat/>
    <w:rPr>
      <w:sz w:val="24"/>
      <w:szCs w:val="24"/>
    </w:rPr>
  </w:style>
  <w:style w:type="character" w:customStyle="1" w:styleId="af9">
    <w:name w:val="Нижний колонтитул Знак"/>
    <w:qFormat/>
    <w:rPr>
      <w:sz w:val="24"/>
      <w:szCs w:val="24"/>
    </w:rPr>
  </w:style>
  <w:style w:type="character" w:customStyle="1" w:styleId="afa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ConsPlusNormal">
    <w:name w:val="ConsPlusNormal Знак Знак Знак"/>
    <w:qFormat/>
    <w:rPr>
      <w:rFonts w:ascii="Arial" w:eastAsia="Calibri" w:hAnsi="Arial" w:cs="Arial"/>
      <w:sz w:val="22"/>
      <w:szCs w:val="22"/>
      <w:lang w:val="ru-RU" w:bidi="ar-SA"/>
    </w:rPr>
  </w:style>
  <w:style w:type="character" w:customStyle="1" w:styleId="32">
    <w:name w:val="Основной текст с отступом 3 Знак"/>
    <w:qFormat/>
    <w:rPr>
      <w:sz w:val="16"/>
      <w:szCs w:val="16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</w:rPr>
  </w:style>
  <w:style w:type="character" w:customStyle="1" w:styleId="afb">
    <w:name w:val="Без интервала Знак"/>
    <w:qFormat/>
    <w:rPr>
      <w:rFonts w:eastAsia="Calibri"/>
      <w:sz w:val="28"/>
      <w:szCs w:val="28"/>
      <w:lang w:bidi="ar-SA"/>
    </w:rPr>
  </w:style>
  <w:style w:type="character" w:customStyle="1" w:styleId="ConsPlusNormal0">
    <w:name w:val="ConsPlusNormal Знак"/>
    <w:qFormat/>
    <w:rPr>
      <w:rFonts w:ascii="Arial" w:hAnsi="Arial" w:cs="Arial"/>
      <w:lang w:val="ru-RU" w:bidi="ar-SA"/>
    </w:rPr>
  </w:style>
  <w:style w:type="character" w:customStyle="1" w:styleId="Bodytext2Exact">
    <w:name w:val="Body text (2) Exact"/>
    <w:qFormat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">
    <w:name w:val="Body text (2)_"/>
    <w:qFormat/>
    <w:rPr>
      <w:sz w:val="18"/>
      <w:szCs w:val="18"/>
      <w:shd w:val="clear" w:color="auto" w:fill="FFFFFF"/>
    </w:rPr>
  </w:style>
  <w:style w:type="character" w:customStyle="1" w:styleId="afc">
    <w:name w:val="Основной текст Знак"/>
    <w:qFormat/>
    <w:rPr>
      <w:sz w:val="24"/>
      <w:szCs w:val="24"/>
    </w:rPr>
  </w:style>
  <w:style w:type="character" w:customStyle="1" w:styleId="24">
    <w:name w:val="Основной текст 2 Знак"/>
    <w:qFormat/>
    <w:rPr>
      <w:sz w:val="24"/>
      <w:szCs w:val="24"/>
    </w:rPr>
  </w:style>
  <w:style w:type="paragraph" w:customStyle="1" w:styleId="Heading">
    <w:name w:val="Heading"/>
    <w:basedOn w:val="a"/>
    <w:next w:val="af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pPr>
      <w:spacing w:after="120"/>
    </w:p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Normal1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0">
    <w:name w:val="Body Text Indent"/>
    <w:basedOn w:val="a"/>
    <w:pPr>
      <w:spacing w:after="120"/>
      <w:ind w:left="283"/>
      <w:jc w:val="both"/>
    </w:pPr>
    <w:rPr>
      <w:rFonts w:eastAsia="Calibri"/>
      <w:sz w:val="20"/>
      <w:szCs w:val="22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  <w:rPr>
      <w:lang w:val="en-US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  <w:rPr>
      <w:lang w:val="en-US"/>
    </w:rPr>
  </w:style>
  <w:style w:type="paragraph" w:styleId="aff1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customStyle="1" w:styleId="text">
    <w:name w:val="text"/>
    <w:basedOn w:val="a"/>
    <w:qFormat/>
    <w:pPr>
      <w:ind w:firstLine="567"/>
      <w:jc w:val="both"/>
    </w:pPr>
    <w:rPr>
      <w:rFonts w:ascii="Arial" w:hAnsi="Arial" w:cs="Arial"/>
    </w:rPr>
  </w:style>
  <w:style w:type="paragraph" w:customStyle="1" w:styleId="ConsPlusNormal2">
    <w:name w:val="ConsPlusNormal Знак Знак"/>
    <w:qFormat/>
    <w:pPr>
      <w:widowControl w:val="0"/>
      <w:ind w:firstLine="720"/>
    </w:pPr>
    <w:rPr>
      <w:rFonts w:ascii="Arial" w:eastAsia="Calibri" w:hAnsi="Arial" w:cs="Arial"/>
      <w:sz w:val="22"/>
      <w:szCs w:val="22"/>
      <w:lang w:val="ru-RU" w:bidi="ar-SA"/>
    </w:rPr>
  </w:style>
  <w:style w:type="paragraph" w:styleId="aff2">
    <w:name w:val="Normal (Web)"/>
    <w:basedOn w:val="a"/>
    <w:qFormat/>
    <w:pPr>
      <w:spacing w:before="280" w:after="280"/>
    </w:pPr>
  </w:style>
  <w:style w:type="paragraph" w:styleId="33">
    <w:name w:val="Body Text Indent 3"/>
    <w:basedOn w:val="a"/>
    <w:qFormat/>
    <w:pPr>
      <w:spacing w:after="120"/>
      <w:ind w:left="283"/>
    </w:pPr>
    <w:rPr>
      <w:sz w:val="16"/>
      <w:szCs w:val="16"/>
      <w:lang w:val="en-US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Bodytext20">
    <w:name w:val="Body text (2)"/>
    <w:basedOn w:val="a"/>
    <w:qFormat/>
    <w:pPr>
      <w:widowControl w:val="0"/>
      <w:shd w:val="clear" w:color="auto" w:fill="FFFFFF"/>
      <w:spacing w:line="206" w:lineRule="exact"/>
      <w:jc w:val="both"/>
    </w:pPr>
    <w:rPr>
      <w:sz w:val="18"/>
      <w:szCs w:val="18"/>
    </w:rPr>
  </w:style>
  <w:style w:type="paragraph" w:styleId="25">
    <w:name w:val="Body Text 2"/>
    <w:basedOn w:val="a"/>
    <w:qFormat/>
    <w:pPr>
      <w:spacing w:after="120" w:line="480" w:lineRule="auto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customStyle="1" w:styleId="26">
    <w:name w:val="Сетка таблицы2"/>
    <w:basedOn w:val="a1"/>
    <w:next w:val="ad"/>
    <w:rsid w:val="004C7CF2"/>
    <w:rPr>
      <w:rFonts w:eastAsia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FollowedHyperlink"/>
    <w:basedOn w:val="a0"/>
    <w:uiPriority w:val="99"/>
    <w:semiHidden/>
    <w:unhideWhenUsed/>
    <w:rsid w:val="004C7C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pPr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</w:rPr>
  </w:style>
  <w:style w:type="character" w:customStyle="1" w:styleId="WW8Num2z1">
    <w:name w:val="WW8Num2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color w:val="000000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color w:val="000000"/>
    </w:rPr>
  </w:style>
  <w:style w:type="character" w:styleId="af6">
    <w:name w:val="Hyperlink"/>
    <w:rPr>
      <w:color w:val="0000FF"/>
      <w:u w:val="single"/>
    </w:rPr>
  </w:style>
  <w:style w:type="character" w:customStyle="1" w:styleId="af7">
    <w:name w:val="Основной текст с отступом Знак"/>
    <w:qFormat/>
    <w:rPr>
      <w:rFonts w:eastAsia="Calibri"/>
      <w:szCs w:val="22"/>
      <w:lang w:val="en-US" w:bidi="ar-SA"/>
    </w:rPr>
  </w:style>
  <w:style w:type="character" w:customStyle="1" w:styleId="af8">
    <w:name w:val="Верхний колонтитул Знак"/>
    <w:qFormat/>
    <w:rPr>
      <w:sz w:val="24"/>
      <w:szCs w:val="24"/>
    </w:rPr>
  </w:style>
  <w:style w:type="character" w:customStyle="1" w:styleId="af9">
    <w:name w:val="Нижний колонтитул Знак"/>
    <w:qFormat/>
    <w:rPr>
      <w:sz w:val="24"/>
      <w:szCs w:val="24"/>
    </w:rPr>
  </w:style>
  <w:style w:type="character" w:customStyle="1" w:styleId="afa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ConsPlusNormal">
    <w:name w:val="ConsPlusNormal Знак Знак Знак"/>
    <w:qFormat/>
    <w:rPr>
      <w:rFonts w:ascii="Arial" w:eastAsia="Calibri" w:hAnsi="Arial" w:cs="Arial"/>
      <w:sz w:val="22"/>
      <w:szCs w:val="22"/>
      <w:lang w:val="ru-RU" w:bidi="ar-SA"/>
    </w:rPr>
  </w:style>
  <w:style w:type="character" w:customStyle="1" w:styleId="32">
    <w:name w:val="Основной текст с отступом 3 Знак"/>
    <w:qFormat/>
    <w:rPr>
      <w:sz w:val="16"/>
      <w:szCs w:val="16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</w:rPr>
  </w:style>
  <w:style w:type="character" w:customStyle="1" w:styleId="afb">
    <w:name w:val="Без интервала Знак"/>
    <w:qFormat/>
    <w:rPr>
      <w:rFonts w:eastAsia="Calibri"/>
      <w:sz w:val="28"/>
      <w:szCs w:val="28"/>
      <w:lang w:bidi="ar-SA"/>
    </w:rPr>
  </w:style>
  <w:style w:type="character" w:customStyle="1" w:styleId="ConsPlusNormal0">
    <w:name w:val="ConsPlusNormal Знак"/>
    <w:qFormat/>
    <w:rPr>
      <w:rFonts w:ascii="Arial" w:hAnsi="Arial" w:cs="Arial"/>
      <w:lang w:val="ru-RU" w:bidi="ar-SA"/>
    </w:rPr>
  </w:style>
  <w:style w:type="character" w:customStyle="1" w:styleId="Bodytext2Exact">
    <w:name w:val="Body text (2) Exact"/>
    <w:qFormat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">
    <w:name w:val="Body text (2)_"/>
    <w:qFormat/>
    <w:rPr>
      <w:sz w:val="18"/>
      <w:szCs w:val="18"/>
      <w:shd w:val="clear" w:color="auto" w:fill="FFFFFF"/>
    </w:rPr>
  </w:style>
  <w:style w:type="character" w:customStyle="1" w:styleId="afc">
    <w:name w:val="Основной текст Знак"/>
    <w:qFormat/>
    <w:rPr>
      <w:sz w:val="24"/>
      <w:szCs w:val="24"/>
    </w:rPr>
  </w:style>
  <w:style w:type="character" w:customStyle="1" w:styleId="24">
    <w:name w:val="Основной текст 2 Знак"/>
    <w:qFormat/>
    <w:rPr>
      <w:sz w:val="24"/>
      <w:szCs w:val="24"/>
    </w:rPr>
  </w:style>
  <w:style w:type="paragraph" w:customStyle="1" w:styleId="Heading">
    <w:name w:val="Heading"/>
    <w:basedOn w:val="a"/>
    <w:next w:val="af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pPr>
      <w:spacing w:after="120"/>
    </w:p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Normal1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0">
    <w:name w:val="Body Text Indent"/>
    <w:basedOn w:val="a"/>
    <w:pPr>
      <w:spacing w:after="120"/>
      <w:ind w:left="283"/>
      <w:jc w:val="both"/>
    </w:pPr>
    <w:rPr>
      <w:rFonts w:eastAsia="Calibri"/>
      <w:sz w:val="20"/>
      <w:szCs w:val="22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  <w:rPr>
      <w:lang w:val="en-US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  <w:rPr>
      <w:lang w:val="en-US"/>
    </w:rPr>
  </w:style>
  <w:style w:type="paragraph" w:styleId="aff1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customStyle="1" w:styleId="text">
    <w:name w:val="text"/>
    <w:basedOn w:val="a"/>
    <w:qFormat/>
    <w:pPr>
      <w:ind w:firstLine="567"/>
      <w:jc w:val="both"/>
    </w:pPr>
    <w:rPr>
      <w:rFonts w:ascii="Arial" w:hAnsi="Arial" w:cs="Arial"/>
    </w:rPr>
  </w:style>
  <w:style w:type="paragraph" w:customStyle="1" w:styleId="ConsPlusNormal2">
    <w:name w:val="ConsPlusNormal Знак Знак"/>
    <w:qFormat/>
    <w:pPr>
      <w:widowControl w:val="0"/>
      <w:ind w:firstLine="720"/>
    </w:pPr>
    <w:rPr>
      <w:rFonts w:ascii="Arial" w:eastAsia="Calibri" w:hAnsi="Arial" w:cs="Arial"/>
      <w:sz w:val="22"/>
      <w:szCs w:val="22"/>
      <w:lang w:val="ru-RU" w:bidi="ar-SA"/>
    </w:rPr>
  </w:style>
  <w:style w:type="paragraph" w:styleId="aff2">
    <w:name w:val="Normal (Web)"/>
    <w:basedOn w:val="a"/>
    <w:qFormat/>
    <w:pPr>
      <w:spacing w:before="280" w:after="280"/>
    </w:pPr>
  </w:style>
  <w:style w:type="paragraph" w:styleId="33">
    <w:name w:val="Body Text Indent 3"/>
    <w:basedOn w:val="a"/>
    <w:qFormat/>
    <w:pPr>
      <w:spacing w:after="120"/>
      <w:ind w:left="283"/>
    </w:pPr>
    <w:rPr>
      <w:sz w:val="16"/>
      <w:szCs w:val="16"/>
      <w:lang w:val="en-US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Bodytext20">
    <w:name w:val="Body text (2)"/>
    <w:basedOn w:val="a"/>
    <w:qFormat/>
    <w:pPr>
      <w:widowControl w:val="0"/>
      <w:shd w:val="clear" w:color="auto" w:fill="FFFFFF"/>
      <w:spacing w:line="206" w:lineRule="exact"/>
      <w:jc w:val="both"/>
    </w:pPr>
    <w:rPr>
      <w:sz w:val="18"/>
      <w:szCs w:val="18"/>
    </w:rPr>
  </w:style>
  <w:style w:type="paragraph" w:styleId="25">
    <w:name w:val="Body Text 2"/>
    <w:basedOn w:val="a"/>
    <w:qFormat/>
    <w:pPr>
      <w:spacing w:after="120" w:line="480" w:lineRule="auto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customStyle="1" w:styleId="26">
    <w:name w:val="Сетка таблицы2"/>
    <w:basedOn w:val="a1"/>
    <w:next w:val="ad"/>
    <w:rsid w:val="004C7CF2"/>
    <w:rPr>
      <w:rFonts w:eastAsia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FollowedHyperlink"/>
    <w:basedOn w:val="a0"/>
    <w:uiPriority w:val="99"/>
    <w:semiHidden/>
    <w:unhideWhenUsed/>
    <w:rsid w:val="004C7C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81246&amp;dst=10005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R&amp;n=481298&amp;dst=266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81298&amp;dst=44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81298&amp;dst=4465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/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Данилов</dc:creator>
  <cp:keywords/>
  <dc:description/>
  <cp:lastModifiedBy>Атамас</cp:lastModifiedBy>
  <cp:revision>12</cp:revision>
  <cp:lastPrinted>2025-03-13T06:19:00Z</cp:lastPrinted>
  <dcterms:created xsi:type="dcterms:W3CDTF">2025-02-26T13:35:00Z</dcterms:created>
  <dcterms:modified xsi:type="dcterms:W3CDTF">2025-03-13T06:19:00Z</dcterms:modified>
  <dc:language>en-US</dc:language>
</cp:coreProperties>
</file>