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E6A6F" w14:textId="77777777" w:rsidR="00F83F5A" w:rsidRPr="00522501" w:rsidRDefault="00F83F5A" w:rsidP="00F83F5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4F260581" w14:textId="77777777" w:rsidR="00F83F5A" w:rsidRPr="00522501" w:rsidRDefault="00F83F5A" w:rsidP="00F83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AE1643" w14:textId="77777777" w:rsidR="00F83F5A" w:rsidRPr="00522501" w:rsidRDefault="00F83F5A" w:rsidP="00F83F5A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83F5A" w:rsidRPr="00522501" w14:paraId="44A45045" w14:textId="77777777" w:rsidTr="00605CDB">
        <w:trPr>
          <w:trHeight w:val="80"/>
        </w:trPr>
        <w:tc>
          <w:tcPr>
            <w:tcW w:w="655" w:type="dxa"/>
          </w:tcPr>
          <w:p w14:paraId="3198A723" w14:textId="0FB3A815" w:rsidR="00F83F5A" w:rsidRPr="00522501" w:rsidRDefault="009365FA" w:rsidP="00605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14:paraId="4850B64B" w14:textId="77777777" w:rsidR="00F83F5A" w:rsidRPr="006F7E93" w:rsidRDefault="00F83F5A" w:rsidP="00605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14:paraId="5B6E32A6" w14:textId="77777777" w:rsidR="00F83F5A" w:rsidRPr="00522501" w:rsidRDefault="00F83F5A" w:rsidP="00605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D99F2E8" w14:textId="77777777" w:rsidR="00F83F5A" w:rsidRPr="00522501" w:rsidRDefault="00F83F5A" w:rsidP="00605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060877A4" w14:textId="77777777" w:rsidR="00F83F5A" w:rsidRPr="00522501" w:rsidRDefault="00F83F5A" w:rsidP="00605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0DE27B63" w14:textId="7A43E838" w:rsidR="00F83F5A" w:rsidRPr="00522501" w:rsidRDefault="009365FA" w:rsidP="00605CD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</w:t>
            </w:r>
          </w:p>
        </w:tc>
      </w:tr>
    </w:tbl>
    <w:p w14:paraId="7BFD4751" w14:textId="77777777"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A5E629" w14:textId="77777777"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7B96EC" w14:textId="77777777"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6919C3" w14:textId="77777777"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14:paraId="3F511626" w14:textId="77777777" w:rsidTr="008204DA">
        <w:tc>
          <w:tcPr>
            <w:tcW w:w="9464" w:type="dxa"/>
            <w:shd w:val="clear" w:color="auto" w:fill="auto"/>
          </w:tcPr>
          <w:p w14:paraId="5F0E3697" w14:textId="77777777" w:rsidR="00993144" w:rsidRPr="00993144" w:rsidRDefault="004D5099" w:rsidP="00422DA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обеспечении своевременного оповещения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информирования населения об опасностях при военных конфликтах или вследствие этих конфликтов,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угрозе возникновения или о возникновении чрезвычайных ситуаций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природного и техногенного характера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956E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22DA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0C0E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E86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bookmarkEnd w:id="0"/>
    </w:tbl>
    <w:p w14:paraId="24CB7ABC" w14:textId="77777777" w:rsidR="00E8606E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36D3D4" w14:textId="77777777" w:rsidR="00F83F5A" w:rsidRDefault="00F83F5A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88BB30" w14:textId="77777777" w:rsidR="00F83F5A" w:rsidRDefault="00F83F5A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81F110" w14:textId="77777777" w:rsidR="00F83F5A" w:rsidRDefault="00F83F5A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693E5C" w14:textId="77777777" w:rsidR="00F83F5A" w:rsidRPr="00993144" w:rsidRDefault="00F83F5A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304A5A" w14:textId="77777777" w:rsidR="00422DAF" w:rsidRPr="00422DAF" w:rsidRDefault="00422DAF" w:rsidP="00422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 декабря 1994 года      № 68-ФЗ «О защите населения и территорий от чрезвычайных ситуаций природного и техногенного характера», от 12 февраля 1998 года </w:t>
      </w:r>
      <w:hyperlink r:id="rId8" w:history="1">
        <w:r w:rsidRPr="00422DA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28-ФЗ</w:t>
        </w:r>
      </w:hyperlink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 гражданской обороне», от 06 октября 2003 года № 131-ФЗ «Об общих принципах организации местного самоуправления в Российской Федерации», </w:t>
      </w:r>
      <w:r w:rsidR="00153BA6"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13 ноября 2012 г</w:t>
      </w:r>
      <w:r w:rsidR="00153BA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53BA6"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1522 «О создании комплексной</w:t>
      </w:r>
      <w:proofErr w:type="gramEnd"/>
      <w:r w:rsidR="00153BA6"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экстренного оповещения населения об угрозе возникновения или о возникновении чрезвычайных ситуаций»</w:t>
      </w:r>
      <w:r w:rsidR="00153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B19D8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28 декабря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2322 «О </w:t>
      </w:r>
      <w:proofErr w:type="gramStart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взаимодействия федеральных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</w:t>
      </w:r>
      <w:r w:rsidR="00BB1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17 мая 2023 года </w:t>
      </w:r>
      <w:r w:rsidR="00153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B19D8" w:rsidRPr="00BB19D8">
        <w:rPr>
          <w:rFonts w:ascii="Times New Roman" w:eastAsia="Times New Roman" w:hAnsi="Times New Roman" w:cs="Times New Roman"/>
          <w:sz w:val="28"/>
          <w:szCs w:val="28"/>
          <w:lang w:eastAsia="ru-RU"/>
        </w:rPr>
        <w:t>№ 769 «О порядке создания, реконструкции и поддержания в состоянии постоянной готовности к использованию систем оповещения населения»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совместными приказами Министерства Российской Федерации по делам гражданской обороны, чрезвычайным ситуациям и</w:t>
      </w:r>
      <w:proofErr w:type="gramEnd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 последствий стихийных бедствий и Министерства цифрового развития, связи и массовых коммуникаций Российской Федерации от 31 июля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578/365 «Об утверждении Положения о системах оповещения населения», от 31 июля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579/366 «Об утверждении Положения по организации эксплуатационно-технического обслуживания систем оповещения населения», Законом Ставропольского края от 11 февраля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18-кз «О некоторых вопросах в области защиты</w:t>
      </w:r>
      <w:proofErr w:type="gramEnd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и территорий в 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Ставропольском крае от чрезвычайных ситуаций природного и техногенного характера»</w:t>
      </w:r>
      <w:r w:rsidR="00A9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целях обеспечения своевременного оповещения населения об опасностях, возникающих при военных конфликтах или вследствие этих конфликтов, угрозе возникновения или о возникновении чрезвычайных ситуаций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</w:t>
      </w:r>
      <w:proofErr w:type="gramEnd"/>
    </w:p>
    <w:p w14:paraId="30A1202F" w14:textId="77777777" w:rsidR="00E8606E" w:rsidRDefault="00E8606E" w:rsidP="00E86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A4129" w14:textId="77777777" w:rsidR="00F83F5A" w:rsidRPr="00993144" w:rsidRDefault="00F83F5A" w:rsidP="00E86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C7B79" w14:textId="77777777"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66F9A6F9" w14:textId="77777777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2B7C1" w14:textId="77777777" w:rsidR="00F83F5A" w:rsidRPr="00993144" w:rsidRDefault="00F83F5A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78C61" w14:textId="77777777" w:rsidR="004D5099" w:rsidRDefault="00993144" w:rsidP="00422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Положение 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805C9B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12A9E" w14:textId="77777777" w:rsidR="004D5099" w:rsidRPr="00422DAF" w:rsidRDefault="00BB19D8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4A47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(</w:t>
      </w:r>
      <w:r w:rsidR="004A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4D5099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4D5099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422DA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</w:t>
      </w:r>
      <w:proofErr w:type="gramEnd"/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предприятий</w:t>
      </w:r>
      <w:r w:rsidR="004D5099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14:paraId="3E6D5297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CF73F" w14:textId="7F1CC2FC" w:rsidR="004A4738" w:rsidRPr="00422DAF" w:rsidRDefault="004A4738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Благодарненского </w:t>
      </w:r>
      <w:r w:rsidR="000B2948" w:rsidRP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от </w:t>
      </w:r>
      <w:r w:rsidR="002F5572">
        <w:rPr>
          <w:rFonts w:ascii="Times New Roman" w:eastAsia="Times New Roman" w:hAnsi="Times New Roman" w:cs="Times New Roman"/>
          <w:sz w:val="28"/>
          <w:szCs w:val="28"/>
          <w:lang w:eastAsia="ru-RU"/>
        </w:rPr>
        <w:t>18 ноября</w:t>
      </w:r>
      <w:r w:rsid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 w:rsidR="002F5572">
        <w:rPr>
          <w:rFonts w:ascii="Times New Roman" w:eastAsia="Times New Roman" w:hAnsi="Times New Roman" w:cs="Times New Roman"/>
          <w:sz w:val="28"/>
          <w:szCs w:val="28"/>
          <w:lang w:eastAsia="ru-RU"/>
        </w:rPr>
        <w:t>1609</w:t>
      </w:r>
      <w:r w:rsid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B2948" w:rsidRPr="00AB44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 муниципального округа Ставропольского края</w:t>
      </w:r>
      <w:r w:rsid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06521C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9CE61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3F115D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A0A7C" w14:textId="77777777" w:rsidR="00F83F5A" w:rsidRDefault="00F83F5A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5EB80" w14:textId="77777777" w:rsidR="00956EEC" w:rsidRPr="00956EEC" w:rsidRDefault="004A4738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 администрации – начальника управления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0E787" w14:textId="77777777" w:rsidR="00F83F5A" w:rsidRDefault="00F83F5A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86F83" w14:textId="77777777" w:rsidR="00993144" w:rsidRPr="00993144" w:rsidRDefault="004A4738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14:paraId="4A1A982E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EED86" w14:textId="77777777" w:rsidR="00F83F5A" w:rsidRDefault="00F83F5A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B1275" w14:textId="77777777" w:rsidR="00F83F5A" w:rsidRDefault="00F83F5A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AFF81C" w14:textId="77777777" w:rsidR="00F83F5A" w:rsidRDefault="00F83F5A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E0957" w14:textId="77777777" w:rsidR="00F83F5A" w:rsidRPr="00993144" w:rsidRDefault="00F83F5A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D0144" w14:textId="77777777" w:rsidR="004A4738" w:rsidRPr="000B2948" w:rsidRDefault="000B2948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14:paraId="1A367568" w14:textId="77777777" w:rsidR="004A4738" w:rsidRDefault="004A4738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</w:p>
    <w:p w14:paraId="3642D93E" w14:textId="77777777" w:rsidR="004A4738" w:rsidRPr="00BB19D8" w:rsidRDefault="004A4738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</w:t>
      </w:r>
      <w:r w:rsid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</w:t>
      </w:r>
      <w:r w:rsidR="000B2948" w:rsidRPr="00BB19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</w:p>
    <w:p w14:paraId="3D94FDC9" w14:textId="77777777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8CED4" w14:textId="77777777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F83F5A">
          <w:headerReference w:type="default" r:id="rId9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73836771" w14:textId="77777777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43E62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9F177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16775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AA57C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B3F71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DB122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15273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4CB3D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5A53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2143AC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DD28A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29C53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3EBBA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714A9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08C48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28DC8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61382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76B1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558B5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8E66E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CD929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3D382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6055B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859C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A4DA9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24926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D2134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F9F08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4D943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FB3A3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B34F4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B4C16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29A7E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DBDF3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CD584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7F24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793DE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09D52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FF509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80E1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6294EA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7A87A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A0D5E" w14:textId="77777777" w:rsidR="002F5572" w:rsidRDefault="002F5572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03ABC" w14:textId="77777777" w:rsidR="002F5572" w:rsidRDefault="002F5572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C1C3F" w14:textId="77777777" w:rsidR="002F5572" w:rsidRDefault="002F5572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D4AD8" w14:textId="77777777" w:rsidR="002F5572" w:rsidRDefault="002F5572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7377E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8E19F" w14:textId="77777777"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14:paraId="762CB2F1" w14:textId="77777777" w:rsidTr="00993144">
        <w:tc>
          <w:tcPr>
            <w:tcW w:w="9570" w:type="dxa"/>
            <w:gridSpan w:val="2"/>
          </w:tcPr>
          <w:p w14:paraId="4B246C8C" w14:textId="77777777"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</w:t>
            </w:r>
            <w:r w:rsidR="00237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ражданской оборон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  <w:r w:rsidR="00237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14:paraId="4F652441" w14:textId="77777777" w:rsidR="00993144" w:rsidRDefault="002371CF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993144" w14:paraId="5C892C2B" w14:textId="77777777" w:rsidTr="00993144">
        <w:tc>
          <w:tcPr>
            <w:tcW w:w="9570" w:type="dxa"/>
            <w:gridSpan w:val="2"/>
          </w:tcPr>
          <w:p w14:paraId="2BD9C5E2" w14:textId="4A94A078"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</w:t>
            </w:r>
            <w:r w:rsidR="002F5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т:</w:t>
            </w:r>
          </w:p>
        </w:tc>
      </w:tr>
      <w:tr w:rsidR="00993144" w14:paraId="4144E55F" w14:textId="77777777" w:rsidTr="00993144">
        <w:tc>
          <w:tcPr>
            <w:tcW w:w="4785" w:type="dxa"/>
          </w:tcPr>
          <w:p w14:paraId="1293BC79" w14:textId="77777777" w:rsidR="00956EEC" w:rsidRDefault="00993144" w:rsidP="00956EE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ым, организационным и </w:t>
            </w:r>
          </w:p>
          <w:p w14:paraId="48B225B4" w14:textId="77777777" w:rsidR="00993144" w:rsidRDefault="00956EEC" w:rsidP="002371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  <w:r w:rsidR="00237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4785" w:type="dxa"/>
          </w:tcPr>
          <w:p w14:paraId="755D499F" w14:textId="77777777"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DE53CC" w14:textId="77777777"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417679" w14:textId="77777777" w:rsidR="00956EEC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6AF717" w14:textId="77777777" w:rsidR="00956EEC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962637" w14:textId="77777777" w:rsidR="00993144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993144" w:rsidRPr="00993144" w14:paraId="3E726C9C" w14:textId="77777777" w:rsidTr="00F1173A">
        <w:tc>
          <w:tcPr>
            <w:tcW w:w="3794" w:type="dxa"/>
            <w:shd w:val="clear" w:color="auto" w:fill="auto"/>
          </w:tcPr>
          <w:p w14:paraId="0B203BBE" w14:textId="77777777"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A08D69" w14:textId="77777777"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6" w:type="dxa"/>
            <w:shd w:val="clear" w:color="auto" w:fill="auto"/>
          </w:tcPr>
          <w:p w14:paraId="205DE77D" w14:textId="77777777"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4D866114" w14:textId="77777777"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237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14:paraId="37471EB9" w14:textId="1A30AE32" w:rsidR="00E8606E" w:rsidRPr="00E8606E" w:rsidRDefault="009365FA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июля 2025 года № 707</w:t>
            </w:r>
          </w:p>
        </w:tc>
      </w:tr>
    </w:tbl>
    <w:p w14:paraId="46BD6880" w14:textId="77777777"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B5EC971" w14:textId="77777777"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E62F72D" w14:textId="77777777" w:rsidR="007D6F02" w:rsidRPr="00D774C2" w:rsidRDefault="007D6F02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B14E65" w14:textId="77777777" w:rsidR="004D5099" w:rsidRDefault="004D5099" w:rsidP="004D509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191D4E90" w14:textId="328DE552" w:rsidR="004D5099" w:rsidRDefault="00B8356B" w:rsidP="00F1173A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</w:t>
      </w:r>
      <w:r w:rsidR="00F117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</w:t>
      </w:r>
      <w:r w:rsidR="00F117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территории Благодарненского </w:t>
      </w:r>
      <w:r w:rsidR="000C0EF5">
        <w:rPr>
          <w:rFonts w:ascii="Times New Roman" w:eastAsia="Calibri" w:hAnsi="Times New Roman" w:cs="Times New Roman"/>
          <w:sz w:val="28"/>
          <w:szCs w:val="28"/>
        </w:rPr>
        <w:t>муници</w:t>
      </w:r>
      <w:r w:rsidR="002371CF">
        <w:rPr>
          <w:rFonts w:ascii="Times New Roman" w:eastAsia="Calibri" w:hAnsi="Times New Roman" w:cs="Times New Roman"/>
          <w:sz w:val="28"/>
          <w:szCs w:val="28"/>
        </w:rPr>
        <w:t>пального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14:paraId="145BB146" w14:textId="77777777"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A35B73" w14:textId="77777777" w:rsidR="00F1173A" w:rsidRDefault="00F1173A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AC7E6F" w14:textId="77777777"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4D5099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14:paraId="207B1E0D" w14:textId="77777777"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3C9544" w14:textId="77777777" w:rsidR="002371CF" w:rsidRPr="000C0EF5" w:rsidRDefault="002371CF" w:rsidP="000C0E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</w:t>
      </w:r>
      <w:r w:rsidR="000C0EF5" w:rsidRP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обеспечении своевременно</w:t>
      </w:r>
      <w:r w:rsid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оповещения и информирования </w:t>
      </w:r>
      <w:r w:rsidR="000C0EF5" w:rsidRP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муниципального округа Ставропольского края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Положение), определяет назначение, задачи,  порядок задействования и поддержания в состоянии постоянной готовности муниципальной системы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(далее – муниципальная система оповещения).</w:t>
      </w:r>
    </w:p>
    <w:p w14:paraId="6537228C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371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система оповещения представляет собой комбинацию взаимодействующих элементов, состоящих из специальных программно-технических средств оповещения, громкоговорящих средств, мобильных и носимых средств оповещения, а также обеспечивающих ее функционирование каналов, линий связи и сетей передачи данных единой сети электросвязи, предназначенных для доведения до населения, органов управления, сил гражданской обороны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 (далее – муниципальное звено РСЧС) сигналов оповещения и (или) экстренной информации.</w:t>
      </w:r>
    </w:p>
    <w:p w14:paraId="0F3554B1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371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система оповещения должна технически и программно сопрягаться с региональной автоматизированной системой централизованного оповещения Ставропольского края и локальными системами оповещения, расположенными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(далее - муниципальный округ).</w:t>
      </w:r>
    </w:p>
    <w:p w14:paraId="0BFEB922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Границами зоны действия муниципальной системы оповещения являются административные границы муниципального округа.</w:t>
      </w:r>
    </w:p>
    <w:p w14:paraId="461114FC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5ED3E7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F3FBEB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Предназначение, основная задача и порядок задействования </w:t>
      </w:r>
    </w:p>
    <w:p w14:paraId="1314264A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системы оповещения</w:t>
      </w:r>
    </w:p>
    <w:p w14:paraId="070D960A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41B71B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Муниципальная система оповещения населения предназначена для обеспечения доведения сигналов оповещения и экстренной информации до населения, органов управления и сил гражданской обороны и муниципального звена РСЧС.</w:t>
      </w:r>
    </w:p>
    <w:p w14:paraId="071A4680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Основной задачей муниципальной системы оповещения является обеспечение доведения сигналов оповещения и экстренной информации до:</w:t>
      </w:r>
    </w:p>
    <w:p w14:paraId="160F5F1D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руководящего состава гражданской обороны и муниципального звена РСЧС;</w:t>
      </w:r>
    </w:p>
    <w:p w14:paraId="66C0A15E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 гражданской обороны и муниципального звена РСЧС;</w:t>
      </w:r>
    </w:p>
    <w:p w14:paraId="06FB7815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дежурных (дежурно-диспетчерских) служб организаций, эксплуатирующих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опасности, расположенные на территории муниципального округа;</w:t>
      </w:r>
    </w:p>
    <w:p w14:paraId="783A6470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учреждения «Единая дежурно-диспетчерская служба </w:t>
      </w:r>
      <w:r w:rsidR="005B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Благодарный» (далее –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="005B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32C2055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населения, проживающего на территории муниципального округа. </w:t>
      </w:r>
    </w:p>
    <w:p w14:paraId="7EE1629F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Задействование по предназначению муниципальной системы оповещения планируется и осуществляется в соответствии с настоящим Положением, Планом гражданской обороны и защиты населения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и Планом действий по предупреждению и ликвидации чрезвычайных ситуаций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края.</w:t>
      </w:r>
    </w:p>
    <w:p w14:paraId="279176CF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Дежурные диспетчеры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получив сигналы оповещения и (или) экстренную информацию, подтверждают получе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и немедленно доводят их до Г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лавы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края, а также органов управления и сил гражданской обороны и муниципального звена РСЧС.</w:t>
      </w:r>
    </w:p>
    <w:p w14:paraId="12879F38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Решение на задействование муниципальной системы оповещения принимается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Главой Благодарненского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Ставропольского края.</w:t>
      </w:r>
    </w:p>
    <w:p w14:paraId="77F3EDC6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Передача сигналов оповещения и экстренной информации, может осуществляться в автоматическом, автоматизированном либо ручном режимах функционирования муниципальной систем оповещения.</w:t>
      </w:r>
    </w:p>
    <w:p w14:paraId="63F5BB3D" w14:textId="77777777" w:rsid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58421" w14:textId="77777777" w:rsidR="002F5572" w:rsidRPr="002371CF" w:rsidRDefault="002F5572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1D0C2B" w14:textId="77777777" w:rsidR="002371CF" w:rsidRPr="002371CF" w:rsidRDefault="002371CF" w:rsidP="002371C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Ш. Обязанности взаимодействующих органов и организаций по оповещению и информированию населения</w:t>
      </w:r>
    </w:p>
    <w:p w14:paraId="2668B4E0" w14:textId="77777777" w:rsidR="002371CF" w:rsidRPr="002371CF" w:rsidRDefault="002371CF" w:rsidP="002371C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EFB464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Организацию оповещения и информирования населения на территории муниципального округа осуществляет начальник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BE830F4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AAC533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запись на магнитные (оптические) носители текстов речевых сообщений;</w:t>
      </w:r>
    </w:p>
    <w:p w14:paraId="735C1715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тексты паролей и отзывов;</w:t>
      </w:r>
    </w:p>
    <w:p w14:paraId="2EEE6D80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списки абонентов дежурных (дежурно-диспетчерских) служб организаций, руководящего состава, и сил гражданской обороны и муниципального звена РСЧС, включенных в муниципальную систему оповещения, ежеквартально проверяет и вносит необходимые изменения;</w:t>
      </w:r>
    </w:p>
    <w:p w14:paraId="0BEB9E7F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т техническое обслуживание технических средств оповещения, включенных в муниципальную систему оповещения;</w:t>
      </w:r>
    </w:p>
    <w:p w14:paraId="692C1D31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планы (схемы) оповещения и информирования населения муниципального округа;</w:t>
      </w:r>
    </w:p>
    <w:p w14:paraId="5C68BD56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готовность специальных программно-технических средств оповещения, оконечных технических средств оповещения, каналов связи, систем передачи сигналов оповещения и экстренной информации, включенных в муниципальную систему оповещения, проводит проверку их работоспособности;</w:t>
      </w:r>
    </w:p>
    <w:p w14:paraId="39347298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прием сигналов оповещения и экстренн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информации и передачу ее 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края, орган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и сил гражданской обороны и муниципального звена РСЧС, населения;</w:t>
      </w:r>
    </w:p>
    <w:p w14:paraId="2C1D0FB4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взаимодействие между дежурными (дежурно-диспетчерскими) службами организаций и дежурного персонала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задействовании муниципальной системы оповещения, осуществляет сбор и обмен информацией;</w:t>
      </w:r>
    </w:p>
    <w:p w14:paraId="71F0481A" w14:textId="77777777"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создание, содержание муниципальной системы оповещения, поддерживает ее в состоянии постоянной готовности к использованию.</w:t>
      </w:r>
    </w:p>
    <w:p w14:paraId="2A0AF3E0" w14:textId="77777777" w:rsidR="002371CF" w:rsidRP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обеспечению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общественной безопасности, гражданской обороне и чрезвычайным ситуациям администрации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края: </w:t>
      </w:r>
    </w:p>
    <w:p w14:paraId="013A978B" w14:textId="77777777" w:rsidR="002371CF" w:rsidRP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тексты речевых сообщений для оповещения и информирования населения;</w:t>
      </w:r>
    </w:p>
    <w:p w14:paraId="3FD467B1" w14:textId="3C8E6A06" w:rsid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планирует и проводит совместно с организациями связи, операторами связи и организациями радиовещания проверки муниципальной системы оповещения, тренировки по передаче сигналов оповещения и речевой информации</w:t>
      </w:r>
      <w:r w:rsidR="00F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17F528A" w14:textId="77777777" w:rsidR="00F1173A" w:rsidRDefault="00F1173A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86459E" w14:textId="77777777" w:rsidR="00F1173A" w:rsidRDefault="00F1173A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298548" w14:textId="77777777" w:rsidR="00F1173A" w:rsidRPr="002371CF" w:rsidRDefault="00F1173A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617CBDA" w14:textId="50EF5A05" w:rsidR="002371CF" w:rsidRPr="002371CF" w:rsidRDefault="002F5572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</w:t>
      </w:r>
      <w:r w:rsidR="002371CF"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371CF"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Организации, независимо от форм собственности и организационно-правовой формы:</w:t>
      </w:r>
    </w:p>
    <w:p w14:paraId="29F42B29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содержат технические средства оповещения в исправном состоянии, для чего приказом определяют ответственных лиц за их обслуживание с внесением этих обязанностей в должностные инструкции;</w:t>
      </w:r>
    </w:p>
    <w:p w14:paraId="172889E1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осуществляют техническое обслуживание технических средств оповещения, находящихся на балансе;</w:t>
      </w:r>
    </w:p>
    <w:p w14:paraId="093E493E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обнаружения неисправностей технических средств оповещения производят ремонт за счет собственных средств;</w:t>
      </w:r>
    </w:p>
    <w:p w14:paraId="358C9475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осуществляют эксплуатационно-техническое обслуживание локальных систем оповещения;</w:t>
      </w:r>
    </w:p>
    <w:p w14:paraId="6D282A89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обеспечивают подготовку дежурных служб и персонала к действиям в условиях чрезвычайной ситуации;</w:t>
      </w:r>
    </w:p>
    <w:p w14:paraId="38F4C866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разрабатывают схемы и инструкции по оповещению работников в рабочее и внеслужебное время, в диспетчерских пунктах устанавливают приемники радиовещания, схемы размещения объектов организации. </w:t>
      </w:r>
    </w:p>
    <w:p w14:paraId="21B8C9FF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92A066A" w14:textId="77777777" w:rsidR="002371CF" w:rsidRPr="002371CF" w:rsidRDefault="002371CF" w:rsidP="00F117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IV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Порядок поддержания в готовности </w:t>
      </w:r>
    </w:p>
    <w:p w14:paraId="6C44F4FC" w14:textId="77777777" w:rsidR="002371CF" w:rsidRPr="002371CF" w:rsidRDefault="002371CF" w:rsidP="00F117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системы оповещения</w:t>
      </w:r>
    </w:p>
    <w:p w14:paraId="2C7757A4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69FE39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Поддержание муниципальной системы оповещения в готовности к применению достигается:</w:t>
      </w:r>
    </w:p>
    <w:p w14:paraId="724AD421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актуализированных нормативных актов в области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3BB8E6E8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дежурного (дежурно-диспетчерского) персонала, ответственных лиц за включение (запуск) технических средств оповещения, включенных в муниципальную систему оповещения, организацией круглосуточного их дежурства;</w:t>
      </w:r>
    </w:p>
    <w:p w14:paraId="3F7F21EE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наличием ответственных лиц, отвечающих за поддержание в готовности технических средств оповещения; </w:t>
      </w:r>
    </w:p>
    <w:p w14:paraId="0B458487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обученностью дежурного (дежурно-диспетчерского) персонала к действиям по сигналам оповещения;</w:t>
      </w:r>
    </w:p>
    <w:p w14:paraId="04F9D316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и исправностью оконечных технических средств оповещения, включенных в муниципальную систему оповещения;</w:t>
      </w:r>
    </w:p>
    <w:p w14:paraId="7F23B4A0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готовностью сетей связи операторов связи к обеспечению передачи сигналов оповещения и (или) экстренной информации;</w:t>
      </w:r>
    </w:p>
    <w:p w14:paraId="17D562D3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созданием резервов средств оповещения;</w:t>
      </w:r>
    </w:p>
    <w:p w14:paraId="703D0680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проведением проверок готовности технических средств оповещения;</w:t>
      </w:r>
    </w:p>
    <w:p w14:paraId="702F5223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своевременным обслуживанием, ремонтом неисправностей и заменой неработоспособных технических средств оповещения, включенных в муниципальную систему оповещения;</w:t>
      </w:r>
    </w:p>
    <w:p w14:paraId="626EE972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 надежного, непрерывного функционирования и бесперебойного электроснабжения технических средств оповещения.</w:t>
      </w:r>
    </w:p>
    <w:p w14:paraId="53FEA76F" w14:textId="77777777" w:rsidR="002371CF" w:rsidRDefault="002371CF" w:rsidP="002371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6A322D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финансирования создания, совершенствования </w:t>
      </w:r>
    </w:p>
    <w:p w14:paraId="6413D4EB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(реконструкции) и содержания систем оповещения</w:t>
      </w:r>
    </w:p>
    <w:p w14:paraId="67DC1CDA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4BBD1A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Финансирование создания, совершенствования (реконструкции) и содержания систем оповещения, создания и содержания запасов средств оповещения осуществляется:</w:t>
      </w:r>
    </w:p>
    <w:p w14:paraId="2EA2431F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муниципальном уровне - за счет средств бюджета </w:t>
      </w:r>
      <w:r w:rsidR="0078548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края;</w:t>
      </w:r>
    </w:p>
    <w:p w14:paraId="21F5CA57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за счет средств организаций.</w:t>
      </w:r>
    </w:p>
    <w:p w14:paraId="6D60406C" w14:textId="77777777"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9460C1" w14:textId="13EAEE8E" w:rsidR="007D6F02" w:rsidRPr="007D6F02" w:rsidRDefault="00F1173A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775086C7" w14:textId="77777777"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3BF56" w14:textId="77777777"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03CA1" w14:textId="77777777"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2C607" w14:textId="77777777"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43D6B5" w14:textId="77777777"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E386D" w14:textId="77777777" w:rsidR="00E155FD" w:rsidRDefault="00E155FD" w:rsidP="00C844E2">
      <w:pPr>
        <w:spacing w:after="0" w:line="240" w:lineRule="auto"/>
      </w:pPr>
      <w:r>
        <w:separator/>
      </w:r>
    </w:p>
  </w:endnote>
  <w:endnote w:type="continuationSeparator" w:id="0">
    <w:p w14:paraId="6C373345" w14:textId="77777777" w:rsidR="00E155FD" w:rsidRDefault="00E155FD" w:rsidP="00C8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17CA6" w14:textId="77777777" w:rsidR="00E155FD" w:rsidRDefault="00E155FD" w:rsidP="00C844E2">
      <w:pPr>
        <w:spacing w:after="0" w:line="240" w:lineRule="auto"/>
      </w:pPr>
      <w:r>
        <w:separator/>
      </w:r>
    </w:p>
  </w:footnote>
  <w:footnote w:type="continuationSeparator" w:id="0">
    <w:p w14:paraId="2CF38D46" w14:textId="77777777" w:rsidR="00E155FD" w:rsidRDefault="00E155FD" w:rsidP="00C8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BF3F7" w14:textId="77777777" w:rsidR="00C844E2" w:rsidRDefault="00C844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F7C"/>
    <w:multiLevelType w:val="hybridMultilevel"/>
    <w:tmpl w:val="5232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07A09"/>
    <w:multiLevelType w:val="hybridMultilevel"/>
    <w:tmpl w:val="EDB0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E15206"/>
    <w:multiLevelType w:val="hybridMultilevel"/>
    <w:tmpl w:val="FB1E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5A4EDF"/>
    <w:multiLevelType w:val="hybridMultilevel"/>
    <w:tmpl w:val="0170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7F34F3"/>
    <w:multiLevelType w:val="hybridMultilevel"/>
    <w:tmpl w:val="37BA26AC"/>
    <w:lvl w:ilvl="0" w:tplc="4DB8FAB2">
      <w:start w:val="26"/>
      <w:numFmt w:val="decimal"/>
      <w:lvlText w:val="%1."/>
      <w:lvlJc w:val="left"/>
      <w:pPr>
        <w:ind w:left="1084" w:hanging="3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092136"/>
    <w:multiLevelType w:val="hybridMultilevel"/>
    <w:tmpl w:val="170C9F38"/>
    <w:lvl w:ilvl="0" w:tplc="C152F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215C9"/>
    <w:multiLevelType w:val="hybridMultilevel"/>
    <w:tmpl w:val="F080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4711A3"/>
    <w:multiLevelType w:val="hybridMultilevel"/>
    <w:tmpl w:val="A280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EA2EE8"/>
    <w:multiLevelType w:val="hybridMultilevel"/>
    <w:tmpl w:val="61CA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817D6B"/>
    <w:multiLevelType w:val="hybridMultilevel"/>
    <w:tmpl w:val="C84C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C860BA"/>
    <w:multiLevelType w:val="hybridMultilevel"/>
    <w:tmpl w:val="F308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4857EF"/>
    <w:multiLevelType w:val="hybridMultilevel"/>
    <w:tmpl w:val="DB6E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E228F4"/>
    <w:multiLevelType w:val="hybridMultilevel"/>
    <w:tmpl w:val="AF4E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234E9"/>
    <w:rsid w:val="00032413"/>
    <w:rsid w:val="00063638"/>
    <w:rsid w:val="000B2948"/>
    <w:rsid w:val="000C0EF5"/>
    <w:rsid w:val="000E12EC"/>
    <w:rsid w:val="000F4049"/>
    <w:rsid w:val="00153BA6"/>
    <w:rsid w:val="001C73E9"/>
    <w:rsid w:val="002371CF"/>
    <w:rsid w:val="0025460B"/>
    <w:rsid w:val="002F5572"/>
    <w:rsid w:val="00304791"/>
    <w:rsid w:val="00360953"/>
    <w:rsid w:val="00422DAF"/>
    <w:rsid w:val="0044750B"/>
    <w:rsid w:val="004A4738"/>
    <w:rsid w:val="004B23BF"/>
    <w:rsid w:val="004D5099"/>
    <w:rsid w:val="00500128"/>
    <w:rsid w:val="0053745F"/>
    <w:rsid w:val="005727B9"/>
    <w:rsid w:val="00577E87"/>
    <w:rsid w:val="005A601E"/>
    <w:rsid w:val="005B7D46"/>
    <w:rsid w:val="005E1BF0"/>
    <w:rsid w:val="006A0C65"/>
    <w:rsid w:val="0078548A"/>
    <w:rsid w:val="007A10FE"/>
    <w:rsid w:val="007D604C"/>
    <w:rsid w:val="007D6F02"/>
    <w:rsid w:val="007E16B1"/>
    <w:rsid w:val="007F3E67"/>
    <w:rsid w:val="00864400"/>
    <w:rsid w:val="00902580"/>
    <w:rsid w:val="009365FA"/>
    <w:rsid w:val="00956EEC"/>
    <w:rsid w:val="00970698"/>
    <w:rsid w:val="00993144"/>
    <w:rsid w:val="009C116B"/>
    <w:rsid w:val="00A80270"/>
    <w:rsid w:val="00A84CE7"/>
    <w:rsid w:val="00A96D42"/>
    <w:rsid w:val="00B535AE"/>
    <w:rsid w:val="00B8356B"/>
    <w:rsid w:val="00BB19D8"/>
    <w:rsid w:val="00C844E2"/>
    <w:rsid w:val="00CF67E4"/>
    <w:rsid w:val="00D774C2"/>
    <w:rsid w:val="00DA49EF"/>
    <w:rsid w:val="00E155FD"/>
    <w:rsid w:val="00E576B5"/>
    <w:rsid w:val="00E8477F"/>
    <w:rsid w:val="00E8606E"/>
    <w:rsid w:val="00ED686F"/>
    <w:rsid w:val="00F1173A"/>
    <w:rsid w:val="00F2316A"/>
    <w:rsid w:val="00F46512"/>
    <w:rsid w:val="00F83F5A"/>
    <w:rsid w:val="00F935D5"/>
    <w:rsid w:val="00FC6D1E"/>
    <w:rsid w:val="00FC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0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F83F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F83F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D4D6DD5E857FDDB746A432DB19792F2E51BFF38B077DD256E04E7FBB9103FD5F5C8DC1E8J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2025-07-14T05:38:00Z</cp:lastPrinted>
  <dcterms:created xsi:type="dcterms:W3CDTF">2025-07-07T05:06:00Z</dcterms:created>
  <dcterms:modified xsi:type="dcterms:W3CDTF">2025-07-14T05:38:00Z</dcterms:modified>
</cp:coreProperties>
</file>