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867" w:rsidRPr="005E5867" w:rsidRDefault="005E5867" w:rsidP="005E5867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E5867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5E5867" w:rsidRPr="005E5867" w:rsidRDefault="005E5867" w:rsidP="005E58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E5867" w:rsidRPr="005E5867" w:rsidRDefault="005E5867" w:rsidP="005E586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E5867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5E5867" w:rsidRPr="005E5867" w:rsidRDefault="000236E9" w:rsidP="005E58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28 </w:t>
      </w:r>
      <w:r w:rsidR="00DF2B6B">
        <w:rPr>
          <w:rFonts w:ascii="Times New Roman" w:eastAsia="Times New Roman" w:hAnsi="Times New Roman" w:cs="Times New Roman"/>
          <w:sz w:val="28"/>
          <w:szCs w:val="28"/>
        </w:rPr>
        <w:t>апреля  2017</w:t>
      </w:r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 xml:space="preserve">   года                     </w:t>
      </w:r>
      <w:r w:rsidR="00DF2B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proofErr w:type="gramStart"/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DF2B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5867" w:rsidRPr="005E5867">
        <w:rPr>
          <w:rFonts w:ascii="Times New Roman" w:eastAsia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eastAsia="Times New Roman" w:hAnsi="Times New Roman" w:cs="Times New Roman"/>
          <w:sz w:val="28"/>
          <w:szCs w:val="28"/>
        </w:rPr>
        <w:t>338</w:t>
      </w:r>
    </w:p>
    <w:p w:rsidR="00BE6135" w:rsidRDefault="00BE6135">
      <w:pPr>
        <w:pStyle w:val="a3"/>
      </w:pPr>
    </w:p>
    <w:p w:rsidR="00BE6135" w:rsidRDefault="00BE6135">
      <w:pPr>
        <w:pStyle w:val="a3"/>
      </w:pPr>
    </w:p>
    <w:p w:rsidR="00BE6135" w:rsidRDefault="005E5867">
      <w:pPr>
        <w:pStyle w:val="a3"/>
        <w:spacing w:line="240" w:lineRule="exact"/>
        <w:jc w:val="both"/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семьям», утвержденный постановлением  администрации Благодарненского муниципального района Ставропольского края  от 18 февраля 2015 года        № 123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DF2B6B" w:rsidRPr="00677D56" w:rsidRDefault="00DF2B6B" w:rsidP="00DF2B6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законом  от 28 декабря 2016 года № 471-ФЗ «О внесении изменений в отдельные законодательные акты Российской Федерации и признании </w:t>
      </w:r>
      <w:proofErr w:type="gramStart"/>
      <w:r>
        <w:rPr>
          <w:szCs w:val="28"/>
        </w:rPr>
        <w:t>утратившими</w:t>
      </w:r>
      <w:proofErr w:type="gramEnd"/>
      <w:r>
        <w:rPr>
          <w:szCs w:val="28"/>
        </w:rPr>
        <w:t xml:space="preserve">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DF2B6B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a3"/>
        <w:spacing w:after="0" w:line="240" w:lineRule="auto"/>
        <w:jc w:val="both"/>
      </w:pPr>
      <w:r>
        <w:rPr>
          <w:sz w:val="28"/>
          <w:szCs w:val="28"/>
        </w:rPr>
        <w:t>ПОСТАНОВЛЯЕТ: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BE6135" w:rsidRDefault="00BE6135" w:rsidP="005E5867">
      <w:pPr>
        <w:pStyle w:val="a3"/>
        <w:spacing w:after="0" w:line="240" w:lineRule="auto"/>
        <w:jc w:val="both"/>
      </w:pPr>
    </w:p>
    <w:p w:rsidR="00DF2B6B" w:rsidRDefault="00DF2B6B" w:rsidP="00DF2B6B">
      <w:pPr>
        <w:pStyle w:val="a3"/>
        <w:spacing w:after="0" w:line="240" w:lineRule="auto"/>
        <w:ind w:firstLine="708"/>
        <w:jc w:val="both"/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proofErr w:type="gramStart"/>
      <w:r w:rsidR="005E5867"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</w:t>
      </w:r>
      <w:r>
        <w:t xml:space="preserve">, </w:t>
      </w:r>
      <w:r w:rsidR="005E5867">
        <w:rPr>
          <w:sz w:val="28"/>
          <w:szCs w:val="28"/>
        </w:rPr>
        <w:t>утвержденный постановлением  администрации Благодарненского муниципального района Ставропольского края  от 18 февраля 2015 года       № 123 «Об утверждении административного регламента предоставления управлением труда и социальной защиты населения</w:t>
      </w:r>
      <w:proofErr w:type="gramEnd"/>
      <w:r w:rsidR="005E5867">
        <w:rPr>
          <w:sz w:val="28"/>
          <w:szCs w:val="28"/>
        </w:rPr>
        <w:t xml:space="preserve"> </w:t>
      </w:r>
      <w:proofErr w:type="gramStart"/>
      <w:r w:rsidR="005E5867">
        <w:rPr>
          <w:sz w:val="28"/>
          <w:szCs w:val="28"/>
        </w:rPr>
        <w:t>администрации Благодарненского муниципального района Ставропольского края государственной услуги «Назначение и выплата ежемесячной денежной компенсации на каждого ребенка в возрасте до 18 лет многодетным семьям» (с измен</w:t>
      </w:r>
      <w:r>
        <w:rPr>
          <w:sz w:val="28"/>
          <w:szCs w:val="28"/>
        </w:rPr>
        <w:t>ениями, внесенными постановления</w:t>
      </w:r>
      <w:r w:rsidR="005E5867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="005E5867">
        <w:rPr>
          <w:sz w:val="28"/>
          <w:szCs w:val="28"/>
        </w:rPr>
        <w:t xml:space="preserve"> администрации Благодарненского муниципального района Ставропольского края от 22 июля 2016 года № 464</w:t>
      </w:r>
      <w:r>
        <w:rPr>
          <w:sz w:val="28"/>
          <w:szCs w:val="28"/>
        </w:rPr>
        <w:t>, 29 сентября 2016 года № 587</w:t>
      </w:r>
      <w:r w:rsidR="005E5867">
        <w:rPr>
          <w:sz w:val="28"/>
          <w:szCs w:val="28"/>
        </w:rPr>
        <w:t xml:space="preserve">) изменение,   </w:t>
      </w:r>
      <w:r>
        <w:rPr>
          <w:sz w:val="28"/>
          <w:szCs w:val="28"/>
        </w:rPr>
        <w:t xml:space="preserve">изложив  подпункт  1.3.7. пункта 1.3.  раздела 1 «Общие положения» в следующей редакции: </w:t>
      </w:r>
      <w:proofErr w:type="gramEnd"/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«1.3.7.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7445F">
        <w:rPr>
          <w:rFonts w:ascii="Times New Roman" w:hAnsi="Times New Roman" w:cs="Times New Roman"/>
          <w:sz w:val="28"/>
          <w:szCs w:val="28"/>
        </w:rPr>
        <w:t>Получение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заявителем по вопросам предоставления   государственной услуги, а также сведений о ходе предоставления государственной услуги  осуществляются: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при личном обращении заявителя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 труда и социальной защиты населения администрации Благодарненского муниципального района Ставропольского края и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5E6262">
        <w:rPr>
          <w:rFonts w:ascii="Times New Roman" w:eastAsia="Times New Roman" w:hAnsi="Times New Roman" w:cs="Times New Roman"/>
          <w:sz w:val="28"/>
          <w:szCs w:val="28"/>
        </w:rPr>
        <w:t>униципальное казенное учреждение «Многофункциональный центр предоставления государственных и муниципальных услуг» Благодарненского муниципального района Ставропольского края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соответственно -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управление, МФЦ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письменной форме;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устно по телефонам: 5-22-87;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>5-20-55;</w:t>
      </w:r>
    </w:p>
    <w:p w:rsidR="00DF2B6B" w:rsidRPr="00B7445F" w:rsidRDefault="00DF2B6B" w:rsidP="00DF2B6B">
      <w:pPr>
        <w:tabs>
          <w:tab w:val="left" w:pos="110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7445F">
        <w:rPr>
          <w:rFonts w:ascii="Times New Roman" w:hAnsi="Times New Roman" w:cs="Times New Roman"/>
          <w:color w:val="000000"/>
          <w:sz w:val="28"/>
          <w:szCs w:val="28"/>
        </w:rPr>
        <w:t>в форме электронного документа: с использование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B7445F">
        <w:rPr>
          <w:rFonts w:ascii="Times New Roman" w:hAnsi="Times New Roman" w:cs="Times New Roman"/>
          <w:color w:val="000000"/>
          <w:sz w:val="28"/>
          <w:szCs w:val="28"/>
        </w:rPr>
        <w:t xml:space="preserve"> электронной почты управления </w:t>
      </w:r>
      <w:hyperlink r:id="rId5" w:history="1"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socblag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stv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7445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DF2B6B" w:rsidRPr="00B7445F" w:rsidRDefault="00DF2B6B" w:rsidP="00DF2B6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 (www.gosuslugi.ru) и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(далее региональный портал) (</w:t>
      </w:r>
      <w:hyperlink r:id="rId6" w:history="1">
        <w:r w:rsidRPr="00B7445F">
          <w:rPr>
            <w:rStyle w:val="a9"/>
            <w:rFonts w:ascii="Times New Roman" w:hAnsi="Times New Roman" w:cs="Times New Roman"/>
            <w:sz w:val="28"/>
            <w:szCs w:val="28"/>
          </w:rPr>
          <w:t>www.26gosuslugi.ru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DF2B6B" w:rsidRPr="00B7445F" w:rsidRDefault="00DF2B6B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Размещается на информационных стендах в зданиях управления и МФЦ, на официальном интернет – сайте управления и поддерживается в актуальном состоянии следующая информация:</w:t>
      </w:r>
    </w:p>
    <w:p w:rsidR="00DF2B6B" w:rsidRPr="00B7445F" w:rsidRDefault="00DF2B6B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текст Административного регламента;</w:t>
      </w:r>
    </w:p>
    <w:p w:rsidR="00DF2B6B" w:rsidRPr="00B7445F" w:rsidRDefault="005D2F90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DF2B6B" w:rsidRPr="005E6262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</w:rPr>
          <w:t>блок-схема</w:t>
        </w:r>
      </w:hyperlink>
      <w:r w:rsidR="00DF2B6B" w:rsidRPr="00B7445F">
        <w:rPr>
          <w:rFonts w:ascii="Times New Roman" w:hAnsi="Times New Roman" w:cs="Times New Roman"/>
          <w:sz w:val="28"/>
          <w:szCs w:val="28"/>
        </w:rPr>
        <w:t xml:space="preserve"> </w:t>
      </w:r>
      <w:r w:rsidR="00DF2B6B" w:rsidRPr="00236228">
        <w:rPr>
          <w:rFonts w:ascii="Times New Roman" w:hAnsi="Times New Roman" w:cs="Times New Roman"/>
          <w:sz w:val="28"/>
          <w:szCs w:val="28"/>
        </w:rPr>
        <w:t>назначения и выплат</w:t>
      </w:r>
      <w:r w:rsidR="00DF2B6B">
        <w:rPr>
          <w:rFonts w:ascii="Times New Roman" w:hAnsi="Times New Roman" w:cs="Times New Roman"/>
          <w:sz w:val="28"/>
          <w:szCs w:val="28"/>
        </w:rPr>
        <w:t>а</w:t>
      </w:r>
      <w:r w:rsidR="00DF2B6B" w:rsidRPr="00236228">
        <w:rPr>
          <w:rFonts w:ascii="Times New Roman" w:hAnsi="Times New Roman" w:cs="Times New Roman"/>
          <w:sz w:val="28"/>
          <w:szCs w:val="28"/>
        </w:rPr>
        <w:t xml:space="preserve"> </w:t>
      </w:r>
      <w:r w:rsidR="00DF2B6B">
        <w:rPr>
          <w:rFonts w:ascii="Times New Roman" w:hAnsi="Times New Roman" w:cs="Times New Roman"/>
          <w:sz w:val="28"/>
          <w:szCs w:val="28"/>
        </w:rPr>
        <w:t>пособия по беременности и родам</w:t>
      </w:r>
      <w:r w:rsidR="00DF2B6B" w:rsidRPr="00236228">
        <w:rPr>
          <w:rFonts w:ascii="Times New Roman" w:hAnsi="Times New Roman" w:cs="Times New Roman"/>
          <w:sz w:val="28"/>
          <w:szCs w:val="28"/>
        </w:rPr>
        <w:t xml:space="preserve"> (</w:t>
      </w:r>
      <w:r w:rsidR="00DF2B6B" w:rsidRPr="00236228">
        <w:rPr>
          <w:rFonts w:ascii="Times New Roman" w:hAnsi="Times New Roman" w:cs="Times New Roman"/>
          <w:color w:val="000000"/>
          <w:sz w:val="28"/>
          <w:szCs w:val="28"/>
        </w:rPr>
        <w:t>приложение 1 к</w:t>
      </w:r>
      <w:r w:rsidR="00DF2B6B" w:rsidRPr="00236228">
        <w:rPr>
          <w:rFonts w:ascii="Times New Roman" w:hAnsi="Times New Roman" w:cs="Times New Roman"/>
          <w:sz w:val="28"/>
          <w:szCs w:val="28"/>
        </w:rPr>
        <w:t xml:space="preserve"> Административному регламенту);</w:t>
      </w:r>
    </w:p>
    <w:p w:rsidR="00DF2B6B" w:rsidRDefault="00DF2B6B" w:rsidP="00DF2B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445F">
        <w:rPr>
          <w:rFonts w:ascii="Times New Roman" w:hAnsi="Times New Roman" w:cs="Times New Roman"/>
          <w:sz w:val="28"/>
          <w:szCs w:val="28"/>
        </w:rPr>
        <w:t>график работы управления, почтовый адрес, номера телефонов, адреса интернет-сайта и электронной почты, а также график работы МФЦ, почтовый адрес, номера телефонов, адреса интернет-сайта и электронной почты,  по которым заявители могут получать необходимую информацию и документы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7445F">
        <w:rPr>
          <w:rFonts w:ascii="Times New Roman" w:hAnsi="Times New Roman" w:cs="Times New Roman"/>
          <w:sz w:val="28"/>
          <w:szCs w:val="28"/>
        </w:rPr>
        <w:t>.</w:t>
      </w:r>
    </w:p>
    <w:p w:rsidR="00BE6135" w:rsidRDefault="00BE6135" w:rsidP="00DF2B6B">
      <w:pPr>
        <w:pStyle w:val="a3"/>
        <w:spacing w:after="0" w:line="240" w:lineRule="auto"/>
        <w:jc w:val="both"/>
      </w:pPr>
    </w:p>
    <w:p w:rsidR="00BE6135" w:rsidRDefault="005E5867" w:rsidP="005E5867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BE6135" w:rsidRDefault="00BE6135" w:rsidP="005E5867">
      <w:pPr>
        <w:pStyle w:val="a3"/>
        <w:spacing w:after="0" w:line="240" w:lineRule="auto"/>
        <w:ind w:firstLine="570"/>
      </w:pPr>
    </w:p>
    <w:p w:rsidR="00BE6135" w:rsidRDefault="005E5867" w:rsidP="005E5867">
      <w:pPr>
        <w:pStyle w:val="a3"/>
        <w:spacing w:after="0" w:line="240" w:lineRule="auto"/>
        <w:ind w:firstLine="570"/>
        <w:jc w:val="both"/>
      </w:pPr>
      <w:r>
        <w:rPr>
          <w:sz w:val="28"/>
          <w:szCs w:val="28"/>
        </w:rPr>
        <w:t>3. Настоящее постановление  вступает в силу со дня его официального опубликования.</w:t>
      </w:r>
    </w:p>
    <w:p w:rsidR="00BE6135" w:rsidRDefault="00BE6135" w:rsidP="005E5867">
      <w:pPr>
        <w:pStyle w:val="a3"/>
        <w:spacing w:after="0" w:line="240" w:lineRule="auto"/>
        <w:jc w:val="both"/>
      </w:pPr>
    </w:p>
    <w:p w:rsidR="00DF2B6B" w:rsidRDefault="00DF2B6B" w:rsidP="005E5867">
      <w:pPr>
        <w:pStyle w:val="a3"/>
        <w:spacing w:after="0" w:line="240" w:lineRule="auto"/>
        <w:jc w:val="both"/>
      </w:pPr>
    </w:p>
    <w:p w:rsidR="00DF2B6B" w:rsidRDefault="00DF2B6B" w:rsidP="005E5867">
      <w:pPr>
        <w:pStyle w:val="a3"/>
        <w:spacing w:after="0" w:line="240" w:lineRule="auto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F2B6B" w:rsidRPr="00DF2B6B" w:rsidTr="00C87F46">
        <w:trPr>
          <w:trHeight w:val="708"/>
        </w:trPr>
        <w:tc>
          <w:tcPr>
            <w:tcW w:w="7196" w:type="dxa"/>
          </w:tcPr>
          <w:p w:rsidR="00DF2B6B" w:rsidRPr="00DF2B6B" w:rsidRDefault="00DF2B6B" w:rsidP="00DF2B6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  </w:t>
            </w:r>
          </w:p>
          <w:p w:rsidR="00DF2B6B" w:rsidRPr="00DF2B6B" w:rsidRDefault="00DF2B6B" w:rsidP="00DF2B6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 муниципального района</w:t>
            </w:r>
          </w:p>
          <w:p w:rsidR="00DF2B6B" w:rsidRPr="00DF2B6B" w:rsidRDefault="00DF2B6B" w:rsidP="00DF2B6B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F2B6B" w:rsidRPr="00DF2B6B" w:rsidRDefault="00DF2B6B" w:rsidP="00DF2B6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B6B" w:rsidRPr="00DF2B6B" w:rsidRDefault="00DF2B6B" w:rsidP="00DF2B6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F2B6B" w:rsidRPr="00DF2B6B" w:rsidRDefault="00DF2B6B" w:rsidP="00DF2B6B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2B6B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BE6135" w:rsidRDefault="00BE6135">
      <w:pPr>
        <w:pStyle w:val="a3"/>
        <w:jc w:val="both"/>
      </w:pPr>
      <w:bookmarkStart w:id="0" w:name="_GoBack"/>
      <w:bookmarkEnd w:id="0"/>
    </w:p>
    <w:sectPr w:rsidR="00BE6135">
      <w:pgSz w:w="11906" w:h="16838"/>
      <w:pgMar w:top="1134" w:right="567" w:bottom="1134" w:left="1985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useFELayout/>
    <w:compatSetting w:name="compatibilityMode" w:uri="http://schemas.microsoft.com/office/word" w:val="12"/>
  </w:compat>
  <w:rsids>
    <w:rsidRoot w:val="00BE6135"/>
    <w:rsid w:val="000236E9"/>
    <w:rsid w:val="00413A4F"/>
    <w:rsid w:val="005D2F90"/>
    <w:rsid w:val="005E5867"/>
    <w:rsid w:val="00BE6135"/>
    <w:rsid w:val="00DF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4">
    <w:name w:val="Заголовок"/>
    <w:basedOn w:val="a3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3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Title"/>
    <w:basedOn w:val="a3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3"/>
    <w:pPr>
      <w:suppressLineNumbers/>
    </w:pPr>
    <w:rPr>
      <w:rFonts w:cs="Mangal"/>
    </w:rPr>
  </w:style>
  <w:style w:type="paragraph" w:customStyle="1" w:styleId="CharCharCarCarCharCharCarCarCharCharCarCarCharChar">
    <w:name w:val="Char Char Car Car Char Char Car Car Char Char Car Car Char Char"/>
    <w:basedOn w:val="a3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pPr>
      <w:widowControl w:val="0"/>
      <w:tabs>
        <w:tab w:val="left" w:pos="3261"/>
      </w:tabs>
      <w:suppressAutoHyphens/>
      <w:ind w:left="851"/>
    </w:pPr>
    <w:rPr>
      <w:rFonts w:ascii="Times New Roman" w:eastAsia="Calibri" w:hAnsi="Times New Roman" w:cs="Times New Roman"/>
      <w:color w:val="00000A"/>
      <w:sz w:val="28"/>
      <w:szCs w:val="20"/>
      <w:lang w:eastAsia="ar-SA"/>
    </w:rPr>
  </w:style>
  <w:style w:type="character" w:styleId="a9">
    <w:name w:val="Hyperlink"/>
    <w:rsid w:val="00DF2B6B"/>
    <w:rPr>
      <w:color w:val="000080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F2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2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76DDCF3D718AC0C814BC9DE9315CC65C76FED745A8899D304B0D9349A505FE94D4CE411F6759C94BD39AEt81F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26gosuslugi.ru" TargetMode="External"/><Relationship Id="rId5" Type="http://schemas.openxmlformats.org/officeDocument/2006/relationships/hyperlink" Target="http://www.socblag@mail.st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Тищенко</cp:lastModifiedBy>
  <cp:revision>9</cp:revision>
  <cp:lastPrinted>2017-05-02T12:54:00Z</cp:lastPrinted>
  <dcterms:created xsi:type="dcterms:W3CDTF">2016-07-22T12:36:00Z</dcterms:created>
  <dcterms:modified xsi:type="dcterms:W3CDTF">2017-05-02T13:41:00Z</dcterms:modified>
</cp:coreProperties>
</file>