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6E8" w:rsidRPr="00F4201A" w:rsidRDefault="008B66E8" w:rsidP="008B66E8">
      <w:pPr>
        <w:tabs>
          <w:tab w:val="left" w:pos="7230"/>
        </w:tabs>
        <w:jc w:val="center"/>
        <w:rPr>
          <w:b/>
          <w:color w:val="000000" w:themeColor="text1"/>
          <w:sz w:val="56"/>
          <w:szCs w:val="56"/>
        </w:rPr>
      </w:pPr>
      <w:bookmarkStart w:id="0" w:name="_GoBack"/>
      <w:r w:rsidRPr="00F4201A">
        <w:rPr>
          <w:b/>
          <w:color w:val="000000" w:themeColor="text1"/>
          <w:sz w:val="56"/>
          <w:szCs w:val="56"/>
        </w:rPr>
        <w:t>ПОСТАНОВЛЕНИЕ</w:t>
      </w:r>
    </w:p>
    <w:p w:rsidR="008B66E8" w:rsidRPr="00F4201A" w:rsidRDefault="008B66E8" w:rsidP="008B66E8">
      <w:pPr>
        <w:jc w:val="center"/>
        <w:rPr>
          <w:b/>
          <w:color w:val="000000" w:themeColor="text1"/>
          <w:sz w:val="28"/>
          <w:szCs w:val="28"/>
        </w:rPr>
      </w:pPr>
    </w:p>
    <w:p w:rsidR="008B66E8" w:rsidRPr="00F4201A" w:rsidRDefault="008B66E8" w:rsidP="008B66E8">
      <w:pPr>
        <w:jc w:val="center"/>
        <w:rPr>
          <w:b/>
          <w:color w:val="000000" w:themeColor="text1"/>
          <w:sz w:val="28"/>
          <w:szCs w:val="28"/>
        </w:rPr>
      </w:pPr>
      <w:r w:rsidRPr="00F4201A">
        <w:rPr>
          <w:b/>
          <w:color w:val="000000" w:themeColor="text1"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8B66E8" w:rsidRPr="00F4201A" w:rsidTr="00991A72">
        <w:trPr>
          <w:trHeight w:val="80"/>
        </w:trPr>
        <w:tc>
          <w:tcPr>
            <w:tcW w:w="675" w:type="dxa"/>
          </w:tcPr>
          <w:p w:rsidR="008B66E8" w:rsidRPr="00F4201A" w:rsidRDefault="003402AD" w:rsidP="00991A72">
            <w:pPr>
              <w:tabs>
                <w:tab w:val="left" w:pos="1862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F4201A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276" w:type="dxa"/>
          </w:tcPr>
          <w:p w:rsidR="008B66E8" w:rsidRPr="00F4201A" w:rsidRDefault="003402AD" w:rsidP="00991A72">
            <w:pPr>
              <w:tabs>
                <w:tab w:val="left" w:pos="1862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F4201A">
              <w:rPr>
                <w:color w:val="000000" w:themeColor="text1"/>
                <w:sz w:val="28"/>
                <w:szCs w:val="28"/>
                <w:lang w:eastAsia="en-US"/>
              </w:rPr>
              <w:t>марта</w:t>
            </w:r>
          </w:p>
        </w:tc>
        <w:tc>
          <w:tcPr>
            <w:tcW w:w="1701" w:type="dxa"/>
          </w:tcPr>
          <w:p w:rsidR="008B66E8" w:rsidRPr="00F4201A" w:rsidRDefault="008B66E8" w:rsidP="00991A72">
            <w:pPr>
              <w:tabs>
                <w:tab w:val="left" w:pos="1862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F4201A">
              <w:rPr>
                <w:color w:val="000000" w:themeColor="text1"/>
                <w:sz w:val="28"/>
                <w:szCs w:val="28"/>
                <w:lang w:eastAsia="en-US"/>
              </w:rPr>
              <w:t>2020  года</w:t>
            </w:r>
          </w:p>
        </w:tc>
        <w:tc>
          <w:tcPr>
            <w:tcW w:w="4253" w:type="dxa"/>
          </w:tcPr>
          <w:p w:rsidR="008B66E8" w:rsidRPr="00F4201A" w:rsidRDefault="008B66E8" w:rsidP="00991A72">
            <w:pPr>
              <w:tabs>
                <w:tab w:val="left" w:pos="1862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F4201A">
              <w:rPr>
                <w:color w:val="000000" w:themeColor="text1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8B66E8" w:rsidRPr="00F4201A" w:rsidRDefault="008B66E8" w:rsidP="00991A72">
            <w:pPr>
              <w:tabs>
                <w:tab w:val="left" w:pos="1862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F4201A">
              <w:rPr>
                <w:color w:val="000000" w:themeColor="text1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8B66E8" w:rsidRPr="00F4201A" w:rsidRDefault="003402AD" w:rsidP="00991A72">
            <w:pPr>
              <w:tabs>
                <w:tab w:val="left" w:pos="1862"/>
              </w:tabs>
              <w:rPr>
                <w:color w:val="000000" w:themeColor="text1"/>
                <w:sz w:val="28"/>
                <w:szCs w:val="28"/>
              </w:rPr>
            </w:pPr>
            <w:r w:rsidRPr="00F4201A">
              <w:rPr>
                <w:color w:val="000000" w:themeColor="text1"/>
                <w:sz w:val="28"/>
                <w:szCs w:val="28"/>
              </w:rPr>
              <w:t>254</w:t>
            </w:r>
          </w:p>
        </w:tc>
      </w:tr>
    </w:tbl>
    <w:p w:rsidR="007650B3" w:rsidRPr="00F4201A" w:rsidRDefault="007650B3" w:rsidP="007650B3">
      <w:pPr>
        <w:pStyle w:val="a3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373E8A" w:rsidRPr="00F4201A" w:rsidRDefault="00373E8A" w:rsidP="001E464B">
      <w:pPr>
        <w:pStyle w:val="a3"/>
        <w:rPr>
          <w:rFonts w:ascii="Times New Roman" w:hAnsi="Times New Roman"/>
          <w:color w:val="000000" w:themeColor="text1"/>
          <w:sz w:val="28"/>
          <w:szCs w:val="28"/>
        </w:rPr>
      </w:pPr>
    </w:p>
    <w:p w:rsidR="00373E8A" w:rsidRPr="00F4201A" w:rsidRDefault="007650B3" w:rsidP="008B66E8">
      <w:pPr>
        <w:tabs>
          <w:tab w:val="left" w:pos="2702"/>
        </w:tabs>
        <w:spacing w:line="240" w:lineRule="exact"/>
        <w:jc w:val="both"/>
        <w:rPr>
          <w:color w:val="000000" w:themeColor="text1"/>
          <w:sz w:val="28"/>
          <w:szCs w:val="28"/>
        </w:rPr>
      </w:pPr>
      <w:r w:rsidRPr="00F4201A">
        <w:rPr>
          <w:color w:val="000000" w:themeColor="text1"/>
          <w:sz w:val="28"/>
          <w:szCs w:val="28"/>
        </w:rPr>
        <w:t xml:space="preserve">О внесении изменений в </w:t>
      </w:r>
      <w:r w:rsidR="008B66E8" w:rsidRPr="00F4201A">
        <w:rPr>
          <w:color w:val="000000" w:themeColor="text1"/>
          <w:sz w:val="28"/>
          <w:szCs w:val="28"/>
        </w:rPr>
        <w:t xml:space="preserve">Методику  определения начального (минимального) размера платы за право размещения нестационарного торгового объекта </w:t>
      </w:r>
      <w:r w:rsidR="008B66E8" w:rsidRPr="00F4201A">
        <w:rPr>
          <w:rFonts w:eastAsia="Calibri"/>
          <w:color w:val="000000" w:themeColor="text1"/>
          <w:sz w:val="28"/>
          <w:szCs w:val="28"/>
          <w:lang w:eastAsia="en-US"/>
        </w:rPr>
        <w:t>(нестационарного объекта по предоставлению услуг)</w:t>
      </w:r>
      <w:r w:rsidR="008B66E8" w:rsidRPr="00F4201A">
        <w:rPr>
          <w:color w:val="000000" w:themeColor="text1"/>
          <w:sz w:val="28"/>
          <w:szCs w:val="28"/>
        </w:rPr>
        <w:t xml:space="preserve">  за весь период его размещения на территории Благодарненского городского округа Ставропольского края, утвержденную </w:t>
      </w:r>
      <w:r w:rsidRPr="00F4201A">
        <w:rPr>
          <w:color w:val="000000" w:themeColor="text1"/>
          <w:sz w:val="28"/>
          <w:szCs w:val="28"/>
        </w:rPr>
        <w:t>постановление</w:t>
      </w:r>
      <w:r w:rsidR="008B66E8" w:rsidRPr="00F4201A">
        <w:rPr>
          <w:color w:val="000000" w:themeColor="text1"/>
          <w:sz w:val="28"/>
          <w:szCs w:val="28"/>
        </w:rPr>
        <w:t>м</w:t>
      </w:r>
      <w:r w:rsidRPr="00F4201A">
        <w:rPr>
          <w:color w:val="000000" w:themeColor="text1"/>
          <w:sz w:val="28"/>
          <w:szCs w:val="28"/>
        </w:rPr>
        <w:t xml:space="preserve"> </w:t>
      </w:r>
      <w:r w:rsidR="00373E8A" w:rsidRPr="00F4201A">
        <w:rPr>
          <w:color w:val="000000" w:themeColor="text1"/>
          <w:sz w:val="28"/>
          <w:szCs w:val="28"/>
        </w:rPr>
        <w:t xml:space="preserve">администрации Благодарненского городского округа Ставропольского края от 29 октября </w:t>
      </w:r>
      <w:r w:rsidR="008B66E8" w:rsidRPr="00F4201A">
        <w:rPr>
          <w:color w:val="000000" w:themeColor="text1"/>
          <w:sz w:val="28"/>
          <w:szCs w:val="28"/>
        </w:rPr>
        <w:t xml:space="preserve"> </w:t>
      </w:r>
      <w:r w:rsidR="00373E8A" w:rsidRPr="00F4201A">
        <w:rPr>
          <w:color w:val="000000" w:themeColor="text1"/>
          <w:sz w:val="28"/>
          <w:szCs w:val="28"/>
        </w:rPr>
        <w:t xml:space="preserve">2019 года № 1796 </w:t>
      </w:r>
    </w:p>
    <w:p w:rsidR="007650B3" w:rsidRPr="00F4201A" w:rsidRDefault="007650B3" w:rsidP="007650B3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8B66E8" w:rsidRPr="00F4201A" w:rsidRDefault="008B66E8" w:rsidP="007650B3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8B66E8" w:rsidRPr="00F4201A" w:rsidRDefault="008B66E8" w:rsidP="001E464B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73E8A" w:rsidRPr="00F4201A" w:rsidRDefault="00373E8A" w:rsidP="00373E8A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20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Благодарненского городского округа Ставропольского края </w:t>
      </w:r>
    </w:p>
    <w:p w:rsidR="00373E8A" w:rsidRPr="00F4201A" w:rsidRDefault="00373E8A" w:rsidP="00373E8A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A3C94" w:rsidRPr="00F4201A" w:rsidRDefault="00FA3C94" w:rsidP="00373E8A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73E8A" w:rsidRPr="00F4201A" w:rsidRDefault="00373E8A" w:rsidP="00373E8A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201A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373E8A" w:rsidRPr="00F4201A" w:rsidRDefault="00373E8A" w:rsidP="00373E8A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73E8A" w:rsidRPr="00F4201A" w:rsidRDefault="00373E8A" w:rsidP="00373E8A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2E30" w:rsidRPr="00F4201A" w:rsidRDefault="00373E8A" w:rsidP="008B66E8">
      <w:pPr>
        <w:ind w:firstLine="709"/>
        <w:jc w:val="both"/>
        <w:rPr>
          <w:color w:val="000000" w:themeColor="text1"/>
          <w:sz w:val="28"/>
          <w:szCs w:val="28"/>
        </w:rPr>
      </w:pPr>
      <w:r w:rsidRPr="00F4201A">
        <w:rPr>
          <w:color w:val="000000" w:themeColor="text1"/>
          <w:sz w:val="28"/>
          <w:szCs w:val="28"/>
        </w:rPr>
        <w:t>1.</w:t>
      </w:r>
      <w:r w:rsidR="008B66E8" w:rsidRPr="00F4201A">
        <w:rPr>
          <w:color w:val="000000" w:themeColor="text1"/>
          <w:sz w:val="28"/>
          <w:szCs w:val="28"/>
        </w:rPr>
        <w:t xml:space="preserve">Внести в Методику  определения начального (минимального) размера платы за право размещения нестационарного торгового объекта </w:t>
      </w:r>
      <w:r w:rsidR="008B66E8" w:rsidRPr="00F4201A">
        <w:rPr>
          <w:rFonts w:eastAsia="Calibri"/>
          <w:color w:val="000000" w:themeColor="text1"/>
          <w:sz w:val="28"/>
          <w:szCs w:val="28"/>
          <w:lang w:eastAsia="en-US"/>
        </w:rPr>
        <w:t>(нестационарного объекта по предоставлению услуг)</w:t>
      </w:r>
      <w:r w:rsidR="008B66E8" w:rsidRPr="00F4201A">
        <w:rPr>
          <w:color w:val="000000" w:themeColor="text1"/>
          <w:sz w:val="28"/>
          <w:szCs w:val="28"/>
        </w:rPr>
        <w:t xml:space="preserve">  за весь период его размещения на территории Благодарненского городского округа Ставропольского края, утвержденную постановлением администрации Благодарненского городского округа Ставропольского края от 29 октября  2019 года № 1796 </w:t>
      </w:r>
      <w:r w:rsidRPr="00F4201A">
        <w:rPr>
          <w:color w:val="000000" w:themeColor="text1"/>
          <w:sz w:val="28"/>
          <w:szCs w:val="28"/>
        </w:rPr>
        <w:t xml:space="preserve"> «</w:t>
      </w:r>
      <w:r w:rsidRPr="00F4201A">
        <w:rPr>
          <w:rFonts w:eastAsia="Calibri"/>
          <w:color w:val="000000" w:themeColor="text1"/>
          <w:sz w:val="28"/>
          <w:szCs w:val="28"/>
          <w:lang w:eastAsia="en-US"/>
        </w:rPr>
        <w:t>О порядке размещения нестационарных торговых объектов (нестационарных объектов по предоставлению услуг) на территории Благодарненского городского округа Ставропольского края»</w:t>
      </w:r>
      <w:r w:rsidR="008B66E8" w:rsidRPr="00F4201A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8B66E8" w:rsidRPr="00F4201A">
        <w:rPr>
          <w:color w:val="000000" w:themeColor="text1"/>
          <w:sz w:val="28"/>
          <w:szCs w:val="28"/>
        </w:rPr>
        <w:t>изменения, и</w:t>
      </w:r>
      <w:r w:rsidR="001E464B" w:rsidRPr="00F4201A">
        <w:rPr>
          <w:color w:val="000000" w:themeColor="text1"/>
          <w:sz w:val="28"/>
          <w:szCs w:val="28"/>
        </w:rPr>
        <w:t>зложив ее в прилагаемой редакции</w:t>
      </w:r>
      <w:r w:rsidR="00C92E30" w:rsidRPr="00F4201A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:rsidR="00C92E30" w:rsidRPr="00F4201A" w:rsidRDefault="00C92E30" w:rsidP="00FA3C94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1F05E5" w:rsidRPr="00F4201A" w:rsidRDefault="001F05E5" w:rsidP="001F05E5">
      <w:pPr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F4201A">
        <w:rPr>
          <w:color w:val="000000" w:themeColor="text1"/>
          <w:sz w:val="28"/>
          <w:szCs w:val="28"/>
          <w:lang w:eastAsia="en-US"/>
        </w:rPr>
        <w:t>2. Контроль за выполнением настоящего постановления возложить на заместителя главы администрации Благодарненского городского округа Ставропольского края Федюнину Н.Д.</w:t>
      </w:r>
    </w:p>
    <w:p w:rsidR="001F05E5" w:rsidRPr="00F4201A" w:rsidRDefault="001F05E5" w:rsidP="001F05E5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</w:p>
    <w:p w:rsidR="001F05E5" w:rsidRPr="00F4201A" w:rsidRDefault="001F05E5" w:rsidP="001F05E5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F4201A">
        <w:rPr>
          <w:color w:val="000000" w:themeColor="text1"/>
          <w:sz w:val="28"/>
          <w:szCs w:val="28"/>
        </w:rPr>
        <w:t>3. Настоящее постановление вступает в силу на следующий день после дня его официального опубликования.</w:t>
      </w:r>
    </w:p>
    <w:p w:rsidR="001F05E5" w:rsidRPr="00F4201A" w:rsidRDefault="001F05E5" w:rsidP="001F05E5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</w:p>
    <w:p w:rsidR="001F05E5" w:rsidRPr="00F4201A" w:rsidRDefault="001F05E5" w:rsidP="001F05E5">
      <w:pPr>
        <w:spacing w:line="240" w:lineRule="exact"/>
        <w:jc w:val="both"/>
        <w:rPr>
          <w:color w:val="000000" w:themeColor="text1"/>
          <w:sz w:val="28"/>
          <w:szCs w:val="28"/>
        </w:rPr>
      </w:pPr>
      <w:r w:rsidRPr="00F4201A">
        <w:rPr>
          <w:color w:val="000000" w:themeColor="text1"/>
          <w:sz w:val="28"/>
          <w:szCs w:val="28"/>
        </w:rPr>
        <w:t xml:space="preserve">Глава </w:t>
      </w:r>
    </w:p>
    <w:p w:rsidR="001F05E5" w:rsidRPr="00F4201A" w:rsidRDefault="001F05E5" w:rsidP="001F05E5">
      <w:pPr>
        <w:spacing w:line="240" w:lineRule="exact"/>
        <w:jc w:val="both"/>
        <w:rPr>
          <w:color w:val="000000" w:themeColor="text1"/>
          <w:sz w:val="28"/>
          <w:szCs w:val="28"/>
        </w:rPr>
      </w:pPr>
      <w:r w:rsidRPr="00F4201A">
        <w:rPr>
          <w:color w:val="000000" w:themeColor="text1"/>
          <w:sz w:val="28"/>
          <w:szCs w:val="28"/>
        </w:rPr>
        <w:t>Благодарненского городского округа</w:t>
      </w:r>
    </w:p>
    <w:p w:rsidR="001F05E5" w:rsidRPr="00F4201A" w:rsidRDefault="001F05E5" w:rsidP="001E464B">
      <w:pPr>
        <w:spacing w:line="240" w:lineRule="exact"/>
        <w:jc w:val="both"/>
        <w:rPr>
          <w:color w:val="000000" w:themeColor="text1"/>
          <w:sz w:val="28"/>
          <w:szCs w:val="28"/>
        </w:rPr>
      </w:pPr>
      <w:r w:rsidRPr="00F4201A">
        <w:rPr>
          <w:color w:val="000000" w:themeColor="text1"/>
          <w:sz w:val="28"/>
          <w:szCs w:val="28"/>
        </w:rPr>
        <w:t xml:space="preserve">Ставропольского края                                                                   </w:t>
      </w:r>
      <w:r w:rsidR="001E464B" w:rsidRPr="00F4201A">
        <w:rPr>
          <w:color w:val="000000" w:themeColor="text1"/>
          <w:sz w:val="28"/>
          <w:szCs w:val="28"/>
        </w:rPr>
        <w:t>А.И. Теньков</w:t>
      </w:r>
    </w:p>
    <w:p w:rsidR="001E464B" w:rsidRPr="00F4201A" w:rsidRDefault="001E464B" w:rsidP="001E464B">
      <w:pPr>
        <w:spacing w:line="240" w:lineRule="exact"/>
        <w:jc w:val="both"/>
        <w:rPr>
          <w:color w:val="000000" w:themeColor="text1"/>
          <w:sz w:val="28"/>
          <w:szCs w:val="28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549"/>
        <w:gridCol w:w="4661"/>
      </w:tblGrid>
      <w:tr w:rsidR="001F05E5" w:rsidRPr="00F4201A" w:rsidTr="005A5D1C">
        <w:tc>
          <w:tcPr>
            <w:tcW w:w="4549" w:type="dxa"/>
            <w:shd w:val="clear" w:color="auto" w:fill="auto"/>
          </w:tcPr>
          <w:p w:rsidR="001F05E5" w:rsidRPr="00F4201A" w:rsidRDefault="001F05E5" w:rsidP="005A5D1C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661" w:type="dxa"/>
            <w:shd w:val="clear" w:color="auto" w:fill="auto"/>
          </w:tcPr>
          <w:p w:rsidR="001F05E5" w:rsidRPr="00F4201A" w:rsidRDefault="001F05E5" w:rsidP="005A5D1C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F4201A">
              <w:rPr>
                <w:color w:val="000000" w:themeColor="text1"/>
                <w:sz w:val="28"/>
                <w:szCs w:val="28"/>
              </w:rPr>
              <w:t>УТВЕРЖДЕНА</w:t>
            </w:r>
          </w:p>
          <w:p w:rsidR="001F05E5" w:rsidRPr="00F4201A" w:rsidRDefault="001F05E5" w:rsidP="005A5D1C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F4201A">
              <w:rPr>
                <w:color w:val="000000" w:themeColor="text1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1E464B" w:rsidRPr="00F4201A" w:rsidRDefault="001E464B" w:rsidP="005A5D1C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F4201A">
              <w:rPr>
                <w:color w:val="000000" w:themeColor="text1"/>
                <w:sz w:val="28"/>
                <w:szCs w:val="28"/>
              </w:rPr>
              <w:t xml:space="preserve">от 29 октября  2019 года № 1796 </w:t>
            </w:r>
          </w:p>
          <w:p w:rsidR="001E464B" w:rsidRPr="00F4201A" w:rsidRDefault="001E464B" w:rsidP="005A5D1C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F4201A">
              <w:rPr>
                <w:color w:val="000000" w:themeColor="text1"/>
                <w:sz w:val="28"/>
                <w:szCs w:val="28"/>
              </w:rPr>
              <w:t>в редакции постановления  администрации Благодарненского городского округа</w:t>
            </w:r>
          </w:p>
          <w:p w:rsidR="001F05E5" w:rsidRPr="00F4201A" w:rsidRDefault="001E464B" w:rsidP="003402AD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F4201A">
              <w:rPr>
                <w:color w:val="000000" w:themeColor="text1"/>
                <w:sz w:val="28"/>
                <w:szCs w:val="28"/>
              </w:rPr>
              <w:t xml:space="preserve">            Ставропольского края </w:t>
            </w:r>
            <w:r w:rsidR="001F05E5" w:rsidRPr="00F4201A">
              <w:rPr>
                <w:color w:val="000000" w:themeColor="text1"/>
                <w:sz w:val="28"/>
                <w:szCs w:val="28"/>
              </w:rPr>
              <w:t xml:space="preserve">ода № </w:t>
            </w:r>
            <w:r w:rsidR="003402AD" w:rsidRPr="00F4201A">
              <w:rPr>
                <w:color w:val="000000" w:themeColor="text1"/>
                <w:sz w:val="28"/>
                <w:szCs w:val="28"/>
              </w:rPr>
              <w:t>от 02 марта 2020 года № 254</w:t>
            </w:r>
          </w:p>
        </w:tc>
      </w:tr>
    </w:tbl>
    <w:p w:rsidR="001F05E5" w:rsidRPr="00F4201A" w:rsidRDefault="001F05E5" w:rsidP="001F05E5">
      <w:pPr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1E464B" w:rsidRPr="00F4201A" w:rsidRDefault="001E464B" w:rsidP="001F05E5">
      <w:pPr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1F05E5" w:rsidRPr="00F4201A" w:rsidRDefault="001F05E5" w:rsidP="001E464B">
      <w:pPr>
        <w:tabs>
          <w:tab w:val="left" w:pos="2702"/>
        </w:tabs>
        <w:spacing w:line="240" w:lineRule="exact"/>
        <w:rPr>
          <w:color w:val="000000" w:themeColor="text1"/>
          <w:sz w:val="28"/>
          <w:szCs w:val="28"/>
        </w:rPr>
      </w:pPr>
    </w:p>
    <w:p w:rsidR="001F05E5" w:rsidRPr="00F4201A" w:rsidRDefault="001F05E5" w:rsidP="001F05E5">
      <w:pPr>
        <w:tabs>
          <w:tab w:val="left" w:pos="2702"/>
        </w:tabs>
        <w:spacing w:line="240" w:lineRule="exact"/>
        <w:jc w:val="center"/>
        <w:rPr>
          <w:color w:val="000000" w:themeColor="text1"/>
          <w:sz w:val="28"/>
          <w:szCs w:val="28"/>
        </w:rPr>
      </w:pPr>
      <w:r w:rsidRPr="00F4201A">
        <w:rPr>
          <w:color w:val="000000" w:themeColor="text1"/>
          <w:sz w:val="28"/>
          <w:szCs w:val="28"/>
        </w:rPr>
        <w:t>МЕТОДИКА</w:t>
      </w:r>
    </w:p>
    <w:p w:rsidR="001F05E5" w:rsidRPr="00F4201A" w:rsidRDefault="001F05E5" w:rsidP="001F05E5">
      <w:pPr>
        <w:widowControl w:val="0"/>
        <w:autoSpaceDE w:val="0"/>
        <w:spacing w:line="240" w:lineRule="exact"/>
        <w:jc w:val="both"/>
        <w:rPr>
          <w:color w:val="000000" w:themeColor="text1"/>
          <w:sz w:val="28"/>
          <w:szCs w:val="28"/>
        </w:rPr>
      </w:pPr>
      <w:r w:rsidRPr="00F4201A">
        <w:rPr>
          <w:color w:val="000000" w:themeColor="text1"/>
          <w:sz w:val="28"/>
          <w:szCs w:val="28"/>
        </w:rPr>
        <w:t xml:space="preserve">определения начального (минимального) размера платы за право размещения нестационарного торгового объекта </w:t>
      </w:r>
      <w:r w:rsidRPr="00F4201A">
        <w:rPr>
          <w:rFonts w:eastAsia="Calibri"/>
          <w:color w:val="000000" w:themeColor="text1"/>
          <w:sz w:val="28"/>
          <w:szCs w:val="28"/>
          <w:lang w:eastAsia="en-US"/>
        </w:rPr>
        <w:t>(нестационарного объекта по предоставлению услуг)</w:t>
      </w:r>
      <w:r w:rsidRPr="00F4201A">
        <w:rPr>
          <w:color w:val="000000" w:themeColor="text1"/>
          <w:sz w:val="28"/>
          <w:szCs w:val="28"/>
        </w:rPr>
        <w:t xml:space="preserve">  за весь период его размещения на территории Благодарненского городского округа Ставропольского края </w:t>
      </w:r>
    </w:p>
    <w:p w:rsidR="001F05E5" w:rsidRPr="00F4201A" w:rsidRDefault="001F05E5" w:rsidP="001F05E5">
      <w:pPr>
        <w:widowControl w:val="0"/>
        <w:autoSpaceDE w:val="0"/>
        <w:jc w:val="center"/>
        <w:rPr>
          <w:bCs/>
          <w:color w:val="000000" w:themeColor="text1"/>
          <w:sz w:val="28"/>
          <w:szCs w:val="28"/>
        </w:rPr>
      </w:pPr>
    </w:p>
    <w:p w:rsidR="00C92E30" w:rsidRPr="00F4201A" w:rsidRDefault="00C92E30" w:rsidP="00FA3C94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1E464B" w:rsidRPr="00F4201A" w:rsidRDefault="001E464B" w:rsidP="00FA3C94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1E464B" w:rsidRPr="00F4201A" w:rsidRDefault="001E464B" w:rsidP="00FA3C94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FA3C94" w:rsidRPr="00F4201A" w:rsidRDefault="00FA3C94" w:rsidP="001E464B">
      <w:pPr>
        <w:widowControl w:val="0"/>
        <w:suppressAutoHyphens/>
        <w:autoSpaceDE w:val="0"/>
        <w:ind w:firstLine="567"/>
        <w:jc w:val="both"/>
        <w:rPr>
          <w:rFonts w:eastAsia="Calibri"/>
          <w:color w:val="000000" w:themeColor="text1"/>
          <w:sz w:val="28"/>
          <w:szCs w:val="28"/>
          <w:lang w:eastAsia="ar-SA"/>
        </w:rPr>
      </w:pPr>
      <w:r w:rsidRPr="00F4201A">
        <w:rPr>
          <w:rFonts w:eastAsia="Calibri"/>
          <w:color w:val="000000" w:themeColor="text1"/>
          <w:sz w:val="28"/>
          <w:szCs w:val="28"/>
          <w:lang w:eastAsia="ar-SA"/>
        </w:rPr>
        <w:t xml:space="preserve">Начальный (минимальный) размер платы за право заключения договора на размещение нестационарного торгового объекта </w:t>
      </w:r>
      <w:r w:rsidRPr="00F4201A">
        <w:rPr>
          <w:rFonts w:eastAsia="Calibri"/>
          <w:color w:val="000000" w:themeColor="text1"/>
          <w:sz w:val="28"/>
          <w:szCs w:val="28"/>
          <w:lang w:eastAsia="en-US"/>
        </w:rPr>
        <w:t>(нестационарного объекта по предоставлению услуг)</w:t>
      </w:r>
      <w:r w:rsidRPr="00F4201A">
        <w:rPr>
          <w:rFonts w:eastAsia="Calibri"/>
          <w:color w:val="000000" w:themeColor="text1"/>
          <w:sz w:val="28"/>
          <w:szCs w:val="28"/>
          <w:lang w:eastAsia="ar-SA"/>
        </w:rPr>
        <w:t xml:space="preserve"> на территории Благодарненского городского округа Ставропольского края определяется по следующей формуле:</w:t>
      </w:r>
    </w:p>
    <w:p w:rsidR="001E464B" w:rsidRPr="00F4201A" w:rsidRDefault="001E464B" w:rsidP="001E464B">
      <w:pPr>
        <w:widowControl w:val="0"/>
        <w:suppressAutoHyphens/>
        <w:autoSpaceDE w:val="0"/>
        <w:ind w:firstLine="567"/>
        <w:jc w:val="both"/>
        <w:rPr>
          <w:rFonts w:eastAsia="Calibri"/>
          <w:color w:val="000000" w:themeColor="text1"/>
          <w:sz w:val="28"/>
          <w:szCs w:val="28"/>
          <w:lang w:eastAsia="ar-SA"/>
        </w:rPr>
      </w:pPr>
    </w:p>
    <w:p w:rsidR="00FA3C94" w:rsidRPr="00F4201A" w:rsidRDefault="00FA3C94" w:rsidP="001E464B">
      <w:pPr>
        <w:suppressAutoHyphens/>
        <w:jc w:val="center"/>
        <w:rPr>
          <w:rFonts w:eastAsia="Calibri"/>
          <w:color w:val="000000" w:themeColor="text1"/>
          <w:sz w:val="28"/>
          <w:szCs w:val="28"/>
          <w:lang w:val="en-US" w:eastAsia="ar-SA"/>
        </w:rPr>
      </w:pPr>
      <w:r w:rsidRPr="00F4201A">
        <w:rPr>
          <w:rFonts w:eastAsia="Calibri"/>
          <w:color w:val="000000" w:themeColor="text1"/>
          <w:sz w:val="28"/>
          <w:szCs w:val="28"/>
          <w:lang w:eastAsia="ar-SA"/>
        </w:rPr>
        <w:t>НРП</w:t>
      </w:r>
      <w:r w:rsidRPr="00F4201A">
        <w:rPr>
          <w:rFonts w:eastAsia="Calibri"/>
          <w:color w:val="000000" w:themeColor="text1"/>
          <w:sz w:val="28"/>
          <w:szCs w:val="28"/>
          <w:lang w:val="en-US" w:eastAsia="ar-SA"/>
        </w:rPr>
        <w:t xml:space="preserve">= R x S x T, </w:t>
      </w:r>
      <w:r w:rsidRPr="00F4201A">
        <w:rPr>
          <w:rFonts w:eastAsia="Calibri"/>
          <w:color w:val="000000" w:themeColor="text1"/>
          <w:sz w:val="28"/>
          <w:szCs w:val="28"/>
          <w:lang w:eastAsia="ar-SA"/>
        </w:rPr>
        <w:t>где</w:t>
      </w:r>
      <w:r w:rsidRPr="00F4201A">
        <w:rPr>
          <w:rFonts w:eastAsia="Calibri"/>
          <w:color w:val="000000" w:themeColor="text1"/>
          <w:sz w:val="28"/>
          <w:szCs w:val="28"/>
          <w:lang w:val="en-US" w:eastAsia="ar-SA"/>
        </w:rPr>
        <w:t>:</w:t>
      </w:r>
    </w:p>
    <w:p w:rsidR="001E464B" w:rsidRPr="00F4201A" w:rsidRDefault="001E464B" w:rsidP="001E464B">
      <w:pPr>
        <w:suppressAutoHyphens/>
        <w:jc w:val="center"/>
        <w:rPr>
          <w:rFonts w:eastAsia="Calibri"/>
          <w:color w:val="000000" w:themeColor="text1"/>
          <w:sz w:val="28"/>
          <w:szCs w:val="28"/>
          <w:lang w:val="en-US" w:eastAsia="ar-SA"/>
        </w:rPr>
      </w:pPr>
    </w:p>
    <w:p w:rsidR="00FA3C94" w:rsidRPr="00F4201A" w:rsidRDefault="00FA3C94" w:rsidP="00FA3C94">
      <w:pPr>
        <w:suppressAutoHyphens/>
        <w:ind w:firstLine="567"/>
        <w:jc w:val="both"/>
        <w:rPr>
          <w:rFonts w:eastAsia="Calibri"/>
          <w:color w:val="000000" w:themeColor="text1"/>
          <w:sz w:val="28"/>
          <w:szCs w:val="28"/>
          <w:lang w:eastAsia="ar-SA"/>
        </w:rPr>
      </w:pPr>
      <w:r w:rsidRPr="00F4201A">
        <w:rPr>
          <w:rFonts w:eastAsia="Calibri"/>
          <w:color w:val="000000" w:themeColor="text1"/>
          <w:sz w:val="28"/>
          <w:szCs w:val="28"/>
          <w:lang w:eastAsia="ar-SA"/>
        </w:rPr>
        <w:t>НРП - начальный (минимальный) размер платы за право заключения договора на размещение нестационарного торгового объекта  на территории Благодарненского городского округа Ставропольского края (рублей);</w:t>
      </w:r>
    </w:p>
    <w:p w:rsidR="001E464B" w:rsidRPr="00F4201A" w:rsidRDefault="001E464B" w:rsidP="00FA3C94">
      <w:pPr>
        <w:suppressAutoHyphens/>
        <w:ind w:firstLine="567"/>
        <w:jc w:val="both"/>
        <w:rPr>
          <w:rFonts w:eastAsia="Calibri"/>
          <w:color w:val="000000" w:themeColor="text1"/>
          <w:sz w:val="28"/>
          <w:szCs w:val="28"/>
          <w:lang w:eastAsia="ar-SA"/>
        </w:rPr>
      </w:pPr>
    </w:p>
    <w:p w:rsidR="00FA3C94" w:rsidRPr="00F4201A" w:rsidRDefault="00FA3C94" w:rsidP="00FA3C94">
      <w:pPr>
        <w:shd w:val="clear" w:color="auto" w:fill="FFFFFF"/>
        <w:suppressAutoHyphens/>
        <w:ind w:firstLine="567"/>
        <w:jc w:val="both"/>
        <w:rPr>
          <w:rFonts w:eastAsia="Calibri"/>
          <w:color w:val="000000" w:themeColor="text1"/>
          <w:sz w:val="28"/>
          <w:szCs w:val="28"/>
          <w:shd w:val="clear" w:color="auto" w:fill="FFFFFF"/>
          <w:lang w:eastAsia="ar-SA"/>
        </w:rPr>
      </w:pPr>
      <w:r w:rsidRPr="00F4201A">
        <w:rPr>
          <w:rFonts w:eastAsia="Calibri"/>
          <w:color w:val="000000" w:themeColor="text1"/>
          <w:sz w:val="28"/>
          <w:szCs w:val="28"/>
          <w:lang w:val="en-US" w:eastAsia="ar-SA"/>
        </w:rPr>
        <w:t>R</w:t>
      </w:r>
      <w:r w:rsidRPr="00F4201A">
        <w:rPr>
          <w:rFonts w:eastAsia="Calibri"/>
          <w:color w:val="000000" w:themeColor="text1"/>
          <w:sz w:val="28"/>
          <w:szCs w:val="28"/>
          <w:lang w:eastAsia="ar-SA"/>
        </w:rPr>
        <w:t xml:space="preserve"> – </w:t>
      </w:r>
      <w:r w:rsidRPr="00F4201A">
        <w:rPr>
          <w:rFonts w:eastAsia="Calibri"/>
          <w:color w:val="000000" w:themeColor="text1"/>
          <w:sz w:val="28"/>
          <w:szCs w:val="28"/>
        </w:rPr>
        <w:t xml:space="preserve">Базовая стоимость одного квадратного метра за размещение нестационарного торгового объекта на </w:t>
      </w:r>
      <w:r w:rsidRPr="00F4201A">
        <w:rPr>
          <w:rFonts w:eastAsia="Calibri"/>
          <w:bCs/>
          <w:color w:val="000000" w:themeColor="text1"/>
          <w:sz w:val="28"/>
          <w:szCs w:val="28"/>
        </w:rPr>
        <w:t xml:space="preserve">земельных участках, находящихся в муниципальной собственности </w:t>
      </w:r>
      <w:r w:rsidRPr="00F4201A">
        <w:rPr>
          <w:bCs/>
          <w:color w:val="000000" w:themeColor="text1"/>
          <w:sz w:val="28"/>
          <w:szCs w:val="28"/>
        </w:rPr>
        <w:t>Благодарненского</w:t>
      </w:r>
      <w:r w:rsidRPr="00F4201A">
        <w:rPr>
          <w:rFonts w:eastAsia="Calibri"/>
          <w:bCs/>
          <w:color w:val="000000" w:themeColor="text1"/>
          <w:sz w:val="28"/>
          <w:szCs w:val="28"/>
        </w:rPr>
        <w:t xml:space="preserve"> городского округа Ставропольского края и на земельных участках, государственная собственность на которые не разграничена</w:t>
      </w:r>
      <w:r w:rsidR="001E464B" w:rsidRPr="00F4201A">
        <w:rPr>
          <w:rFonts w:eastAsia="Calibri"/>
          <w:color w:val="000000" w:themeColor="text1"/>
          <w:sz w:val="28"/>
          <w:szCs w:val="28"/>
          <w:shd w:val="clear" w:color="auto" w:fill="FFFFFF"/>
          <w:lang w:eastAsia="ar-SA"/>
        </w:rPr>
        <w:t xml:space="preserve"> (рублей за 1 кв. м.);</w:t>
      </w:r>
      <w:r w:rsidRPr="00F4201A">
        <w:rPr>
          <w:rFonts w:eastAsia="Calibri"/>
          <w:color w:val="000000" w:themeColor="text1"/>
          <w:sz w:val="28"/>
          <w:szCs w:val="28"/>
          <w:shd w:val="clear" w:color="auto" w:fill="FFFFFF"/>
          <w:lang w:eastAsia="ar-SA"/>
        </w:rPr>
        <w:t xml:space="preserve"> </w:t>
      </w:r>
    </w:p>
    <w:p w:rsidR="001E464B" w:rsidRPr="00F4201A" w:rsidRDefault="001E464B" w:rsidP="00FA3C94">
      <w:pPr>
        <w:shd w:val="clear" w:color="auto" w:fill="FFFFFF"/>
        <w:suppressAutoHyphens/>
        <w:ind w:firstLine="567"/>
        <w:jc w:val="both"/>
        <w:rPr>
          <w:rFonts w:eastAsia="Calibri"/>
          <w:color w:val="000000" w:themeColor="text1"/>
          <w:sz w:val="28"/>
          <w:szCs w:val="28"/>
          <w:shd w:val="clear" w:color="auto" w:fill="FFFF00"/>
          <w:lang w:eastAsia="ar-SA"/>
        </w:rPr>
      </w:pPr>
    </w:p>
    <w:p w:rsidR="00FA3C94" w:rsidRPr="00F4201A" w:rsidRDefault="00FA3C94" w:rsidP="00FA3C94">
      <w:pPr>
        <w:suppressAutoHyphens/>
        <w:ind w:firstLine="567"/>
        <w:jc w:val="both"/>
        <w:rPr>
          <w:rFonts w:eastAsia="Calibri"/>
          <w:color w:val="000000" w:themeColor="text1"/>
          <w:sz w:val="28"/>
          <w:szCs w:val="28"/>
          <w:lang w:eastAsia="ar-SA"/>
        </w:rPr>
      </w:pPr>
      <w:r w:rsidRPr="00F4201A">
        <w:rPr>
          <w:rFonts w:eastAsia="Calibri"/>
          <w:color w:val="000000" w:themeColor="text1"/>
          <w:sz w:val="28"/>
          <w:szCs w:val="28"/>
          <w:lang w:eastAsia="ar-SA"/>
        </w:rPr>
        <w:t>S - площадь, занимаемая нестационарным торговым объектом (нестационарным объектом по предоставлению услуг) (м</w:t>
      </w:r>
      <w:r w:rsidRPr="00F4201A">
        <w:rPr>
          <w:rFonts w:eastAsia="Calibri"/>
          <w:color w:val="000000" w:themeColor="text1"/>
          <w:sz w:val="28"/>
          <w:szCs w:val="28"/>
          <w:vertAlign w:val="superscript"/>
          <w:lang w:eastAsia="ar-SA"/>
        </w:rPr>
        <w:t>2</w:t>
      </w:r>
      <w:r w:rsidRPr="00F4201A">
        <w:rPr>
          <w:rFonts w:eastAsia="Calibri"/>
          <w:color w:val="000000" w:themeColor="text1"/>
          <w:sz w:val="28"/>
          <w:szCs w:val="28"/>
          <w:lang w:eastAsia="ar-SA"/>
        </w:rPr>
        <w:t>);</w:t>
      </w:r>
    </w:p>
    <w:p w:rsidR="001E464B" w:rsidRPr="00F4201A" w:rsidRDefault="001E464B" w:rsidP="00FA3C94">
      <w:pPr>
        <w:suppressAutoHyphens/>
        <w:ind w:firstLine="567"/>
        <w:jc w:val="both"/>
        <w:rPr>
          <w:rFonts w:eastAsia="Calibri"/>
          <w:color w:val="000000" w:themeColor="text1"/>
          <w:sz w:val="28"/>
          <w:szCs w:val="28"/>
          <w:lang w:eastAsia="ar-SA"/>
        </w:rPr>
      </w:pPr>
    </w:p>
    <w:p w:rsidR="00FA3C94" w:rsidRPr="00F4201A" w:rsidRDefault="00FA3C94" w:rsidP="00FA3C94">
      <w:pPr>
        <w:suppressAutoHyphens/>
        <w:ind w:firstLine="567"/>
        <w:jc w:val="both"/>
        <w:rPr>
          <w:rFonts w:eastAsia="Calibri"/>
          <w:color w:val="000000" w:themeColor="text1"/>
          <w:sz w:val="28"/>
          <w:szCs w:val="28"/>
          <w:lang w:eastAsia="ar-SA"/>
        </w:rPr>
      </w:pPr>
      <w:r w:rsidRPr="00F4201A">
        <w:rPr>
          <w:rFonts w:eastAsia="Calibri"/>
          <w:color w:val="000000" w:themeColor="text1"/>
          <w:sz w:val="28"/>
          <w:szCs w:val="28"/>
          <w:lang w:eastAsia="ar-SA"/>
        </w:rPr>
        <w:t>T - срок размещения (установки) нестационарного торгового объекта (нестационарного объекта по предоставлению услуг)  (месяцев).</w:t>
      </w:r>
    </w:p>
    <w:p w:rsidR="001E464B" w:rsidRPr="00F4201A" w:rsidRDefault="001E464B" w:rsidP="00FA3C94">
      <w:pPr>
        <w:suppressAutoHyphens/>
        <w:ind w:firstLine="567"/>
        <w:jc w:val="both"/>
        <w:rPr>
          <w:rFonts w:eastAsia="Calibri"/>
          <w:color w:val="000000" w:themeColor="text1"/>
          <w:sz w:val="28"/>
          <w:szCs w:val="28"/>
          <w:lang w:eastAsia="ar-SA"/>
        </w:rPr>
      </w:pPr>
    </w:p>
    <w:p w:rsidR="001E464B" w:rsidRPr="00F4201A" w:rsidRDefault="001E464B" w:rsidP="00FA3C94">
      <w:pPr>
        <w:suppressAutoHyphens/>
        <w:ind w:firstLine="567"/>
        <w:jc w:val="both"/>
        <w:rPr>
          <w:rFonts w:eastAsia="Calibri"/>
          <w:color w:val="000000" w:themeColor="text1"/>
          <w:sz w:val="28"/>
          <w:szCs w:val="28"/>
          <w:lang w:eastAsia="ar-SA"/>
        </w:rPr>
      </w:pPr>
    </w:p>
    <w:p w:rsidR="001E464B" w:rsidRPr="00F4201A" w:rsidRDefault="001E464B" w:rsidP="00FA3C9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1E464B" w:rsidRPr="00F4201A" w:rsidSect="008B66E8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1E464B" w:rsidRPr="00F4201A" w:rsidRDefault="00373E8A" w:rsidP="001E464B">
      <w:pPr>
        <w:pStyle w:val="a3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4201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Базовая стоимость одного квадратного метра за размещение нестационарного торгового объекта на </w:t>
      </w:r>
      <w:r w:rsidRPr="00F420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земельных участках, находящихся в муниципальной собственности </w:t>
      </w:r>
      <w:r w:rsidR="00FA3C94" w:rsidRPr="00F420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Благодарненского </w:t>
      </w:r>
      <w:r w:rsidRPr="00F420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городского округа Ставропольского края и на земельных участках, государственная собственность на которые не разграничена равна:</w:t>
      </w:r>
    </w:p>
    <w:p w:rsidR="001E464B" w:rsidRPr="00F4201A" w:rsidRDefault="001E464B" w:rsidP="00FA3C94">
      <w:pPr>
        <w:pStyle w:val="a3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"/>
        <w:gridCol w:w="5622"/>
        <w:gridCol w:w="7885"/>
      </w:tblGrid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  <w:p w:rsidR="001F05E5" w:rsidRPr="00F4201A" w:rsidRDefault="001F05E5" w:rsidP="005A5D1C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населенного пункта</w:t>
            </w:r>
          </w:p>
        </w:tc>
        <w:tc>
          <w:tcPr>
            <w:tcW w:w="7885" w:type="dxa"/>
          </w:tcPr>
          <w:p w:rsidR="001F05E5" w:rsidRPr="00F4201A" w:rsidRDefault="001E464B" w:rsidP="005A5D1C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r w:rsidR="001F05E5"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азовая стоимость одного квадратного метра за размещение нестационарного торгового объекта на </w:t>
            </w:r>
            <w:r w:rsidR="001F05E5" w:rsidRPr="00F4201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земельных участках, находящихся в муниципальной собственности Благодарненского городского округа Ставропольского края и на земельных участках, государственная собственность на которые не разграничена</w:t>
            </w: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 Благодарный</w:t>
            </w:r>
          </w:p>
        </w:tc>
        <w:tc>
          <w:tcPr>
            <w:tcW w:w="7885" w:type="dxa"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1162,82</w:t>
            </w: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 Ставропольский</w:t>
            </w:r>
          </w:p>
        </w:tc>
        <w:tc>
          <w:tcPr>
            <w:tcW w:w="7885" w:type="dxa"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373,83</w:t>
            </w: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2.1.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 Видный</w:t>
            </w:r>
          </w:p>
        </w:tc>
        <w:tc>
          <w:tcPr>
            <w:tcW w:w="7885" w:type="dxa"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187,96</w:t>
            </w: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 Александрия</w:t>
            </w:r>
          </w:p>
        </w:tc>
        <w:tc>
          <w:tcPr>
            <w:tcW w:w="7885" w:type="dxa"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399,43</w:t>
            </w: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3.1.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 Мокрая Буйвола</w:t>
            </w:r>
          </w:p>
        </w:tc>
        <w:tc>
          <w:tcPr>
            <w:tcW w:w="7885" w:type="dxa"/>
            <w:vMerge w:val="restart"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187,96</w:t>
            </w:r>
          </w:p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3.2.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х. </w:t>
            </w:r>
            <w:proofErr w:type="spellStart"/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Новоалександровский</w:t>
            </w:r>
            <w:proofErr w:type="spellEnd"/>
          </w:p>
        </w:tc>
        <w:tc>
          <w:tcPr>
            <w:tcW w:w="7885" w:type="dxa"/>
            <w:vMerge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3.3.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п. </w:t>
            </w:r>
            <w:proofErr w:type="spellStart"/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Госплодопитомник</w:t>
            </w:r>
            <w:proofErr w:type="spellEnd"/>
          </w:p>
        </w:tc>
        <w:tc>
          <w:tcPr>
            <w:tcW w:w="7885" w:type="dxa"/>
            <w:vMerge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3.4.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х. </w:t>
            </w:r>
            <w:proofErr w:type="spellStart"/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Кучурин</w:t>
            </w:r>
            <w:proofErr w:type="spellEnd"/>
          </w:p>
        </w:tc>
        <w:tc>
          <w:tcPr>
            <w:tcW w:w="7885" w:type="dxa"/>
            <w:vMerge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 Алексеевское</w:t>
            </w:r>
          </w:p>
        </w:tc>
        <w:tc>
          <w:tcPr>
            <w:tcW w:w="7885" w:type="dxa"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288,31</w:t>
            </w: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 Бурлацкое</w:t>
            </w:r>
          </w:p>
        </w:tc>
        <w:tc>
          <w:tcPr>
            <w:tcW w:w="7885" w:type="dxa"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400,11</w:t>
            </w: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 Елизаветинское</w:t>
            </w:r>
          </w:p>
        </w:tc>
        <w:tc>
          <w:tcPr>
            <w:tcW w:w="7885" w:type="dxa"/>
            <w:vMerge w:val="restart"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395,77</w:t>
            </w:r>
          </w:p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х. Большевик</w:t>
            </w:r>
          </w:p>
        </w:tc>
        <w:tc>
          <w:tcPr>
            <w:tcW w:w="7885" w:type="dxa"/>
            <w:vMerge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 Каменная Балка</w:t>
            </w:r>
          </w:p>
        </w:tc>
        <w:tc>
          <w:tcPr>
            <w:tcW w:w="7885" w:type="dxa"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373,23</w:t>
            </w: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8.1.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 Каменка</w:t>
            </w:r>
          </w:p>
        </w:tc>
        <w:tc>
          <w:tcPr>
            <w:tcW w:w="7885" w:type="dxa"/>
            <w:vMerge w:val="restart"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187,96</w:t>
            </w:r>
          </w:p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8.2.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 Молочный</w:t>
            </w:r>
          </w:p>
        </w:tc>
        <w:tc>
          <w:tcPr>
            <w:tcW w:w="7885" w:type="dxa"/>
            <w:vMerge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 Мирное</w:t>
            </w:r>
          </w:p>
        </w:tc>
        <w:tc>
          <w:tcPr>
            <w:tcW w:w="7885" w:type="dxa"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282,51</w:t>
            </w: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 Сотниковское</w:t>
            </w:r>
          </w:p>
        </w:tc>
        <w:tc>
          <w:tcPr>
            <w:tcW w:w="7885" w:type="dxa"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409,01</w:t>
            </w: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 Спасское</w:t>
            </w:r>
          </w:p>
        </w:tc>
        <w:tc>
          <w:tcPr>
            <w:tcW w:w="7885" w:type="dxa"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384,41</w:t>
            </w: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12.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 Шишкино</w:t>
            </w:r>
          </w:p>
        </w:tc>
        <w:tc>
          <w:tcPr>
            <w:tcW w:w="7885" w:type="dxa"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372,64</w:t>
            </w: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х. Алтухов</w:t>
            </w:r>
          </w:p>
        </w:tc>
        <w:tc>
          <w:tcPr>
            <w:tcW w:w="7885" w:type="dxa"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362,42</w:t>
            </w: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13.1.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х. Гремучий</w:t>
            </w:r>
          </w:p>
        </w:tc>
        <w:tc>
          <w:tcPr>
            <w:tcW w:w="7885" w:type="dxa"/>
            <w:vMerge w:val="restart"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F05E5" w:rsidRPr="00F4201A" w:rsidRDefault="001F05E5" w:rsidP="001E464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352,83</w:t>
            </w: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13.2.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х. </w:t>
            </w:r>
            <w:proofErr w:type="spellStart"/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Дейнекин</w:t>
            </w:r>
            <w:proofErr w:type="spellEnd"/>
          </w:p>
        </w:tc>
        <w:tc>
          <w:tcPr>
            <w:tcW w:w="7885" w:type="dxa"/>
            <w:vMerge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4201A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13.4.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х. Красный Ключ</w:t>
            </w:r>
          </w:p>
        </w:tc>
        <w:tc>
          <w:tcPr>
            <w:tcW w:w="7885" w:type="dxa"/>
            <w:vMerge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F05E5" w:rsidRPr="00F4201A" w:rsidTr="001E464B">
        <w:tc>
          <w:tcPr>
            <w:tcW w:w="776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14.</w:t>
            </w:r>
          </w:p>
        </w:tc>
        <w:tc>
          <w:tcPr>
            <w:tcW w:w="5622" w:type="dxa"/>
          </w:tcPr>
          <w:p w:rsidR="001F05E5" w:rsidRPr="00F4201A" w:rsidRDefault="001F05E5" w:rsidP="005A5D1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аул Эдельбай</w:t>
            </w:r>
          </w:p>
        </w:tc>
        <w:tc>
          <w:tcPr>
            <w:tcW w:w="7885" w:type="dxa"/>
          </w:tcPr>
          <w:p w:rsidR="001F05E5" w:rsidRPr="00F4201A" w:rsidRDefault="001F05E5" w:rsidP="005A5D1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0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361,82</w:t>
            </w:r>
          </w:p>
        </w:tc>
      </w:tr>
    </w:tbl>
    <w:p w:rsidR="00A733DA" w:rsidRPr="00F4201A" w:rsidRDefault="00A733DA" w:rsidP="001F05E5">
      <w:pPr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</w:p>
    <w:p w:rsidR="001E464B" w:rsidRPr="00F4201A" w:rsidRDefault="001E464B" w:rsidP="001F05E5">
      <w:pPr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</w:p>
    <w:p w:rsidR="001E464B" w:rsidRPr="00F4201A" w:rsidRDefault="001E464B" w:rsidP="001F05E5">
      <w:pPr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</w:p>
    <w:p w:rsidR="001F05E5" w:rsidRPr="00F4201A" w:rsidRDefault="001F05E5" w:rsidP="001F05E5">
      <w:pPr>
        <w:rPr>
          <w:color w:val="000000" w:themeColor="text1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A733DA" w:rsidRPr="00F4201A" w:rsidTr="00A733DA">
        <w:tc>
          <w:tcPr>
            <w:tcW w:w="5353" w:type="dxa"/>
          </w:tcPr>
          <w:p w:rsidR="00A733DA" w:rsidRPr="00F4201A" w:rsidRDefault="00A733DA" w:rsidP="00A733DA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  <w:r w:rsidRPr="00F4201A">
              <w:rPr>
                <w:color w:val="000000" w:themeColor="text1"/>
                <w:sz w:val="28"/>
                <w:szCs w:val="28"/>
              </w:rPr>
              <w:t>Заместитель главы  администрации Благодарненского городского округа Ставропольского края</w:t>
            </w:r>
          </w:p>
        </w:tc>
        <w:tc>
          <w:tcPr>
            <w:tcW w:w="4218" w:type="dxa"/>
          </w:tcPr>
          <w:p w:rsidR="00A733DA" w:rsidRPr="00F4201A" w:rsidRDefault="00A733DA" w:rsidP="00A733DA">
            <w:pPr>
              <w:spacing w:line="240" w:lineRule="exact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33DA" w:rsidRPr="00F4201A" w:rsidRDefault="00A733DA" w:rsidP="00A733DA">
            <w:pPr>
              <w:spacing w:line="240" w:lineRule="exact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733DA" w:rsidRPr="00F4201A" w:rsidRDefault="00A733DA" w:rsidP="00A733DA">
            <w:pPr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  <w:r w:rsidRPr="00F4201A">
              <w:rPr>
                <w:color w:val="000000" w:themeColor="text1"/>
                <w:sz w:val="28"/>
                <w:szCs w:val="28"/>
              </w:rPr>
              <w:t>Н.Д. Федюнина</w:t>
            </w:r>
          </w:p>
        </w:tc>
      </w:tr>
      <w:bookmarkEnd w:id="0"/>
    </w:tbl>
    <w:p w:rsidR="00373E8A" w:rsidRPr="00F4201A" w:rsidRDefault="00373E8A" w:rsidP="007650B3">
      <w:pPr>
        <w:jc w:val="center"/>
        <w:rPr>
          <w:color w:val="000000" w:themeColor="text1"/>
        </w:rPr>
      </w:pPr>
    </w:p>
    <w:sectPr w:rsidR="00373E8A" w:rsidRPr="00F4201A" w:rsidSect="001E464B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B29"/>
    <w:rsid w:val="000505ED"/>
    <w:rsid w:val="0005446B"/>
    <w:rsid w:val="00056F02"/>
    <w:rsid w:val="00124486"/>
    <w:rsid w:val="001E464B"/>
    <w:rsid w:val="001F05E5"/>
    <w:rsid w:val="003402AD"/>
    <w:rsid w:val="00373E8A"/>
    <w:rsid w:val="004D6153"/>
    <w:rsid w:val="00592B29"/>
    <w:rsid w:val="005F2231"/>
    <w:rsid w:val="007650B3"/>
    <w:rsid w:val="008B66E8"/>
    <w:rsid w:val="00A733DA"/>
    <w:rsid w:val="00C92E30"/>
    <w:rsid w:val="00E9542A"/>
    <w:rsid w:val="00F4201A"/>
    <w:rsid w:val="00FA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005917-522A-475B-9000-13811122C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9542A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7650B3"/>
  </w:style>
  <w:style w:type="table" w:styleId="a5">
    <w:name w:val="Table Grid"/>
    <w:basedOn w:val="a1"/>
    <w:rsid w:val="00A733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E464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464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0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Миронов</cp:lastModifiedBy>
  <cp:revision>8</cp:revision>
  <cp:lastPrinted>2020-03-03T14:54:00Z</cp:lastPrinted>
  <dcterms:created xsi:type="dcterms:W3CDTF">2020-02-11T07:49:00Z</dcterms:created>
  <dcterms:modified xsi:type="dcterms:W3CDTF">2020-03-04T13:59:00Z</dcterms:modified>
</cp:coreProperties>
</file>